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D11" w:rsidRPr="002E7F7B" w:rsidRDefault="00EB4D11" w:rsidP="002D2614">
      <w:pPr>
        <w:jc w:val="center"/>
        <w:rPr>
          <w:rFonts w:asciiTheme="majorEastAsia" w:eastAsiaTheme="majorEastAsia" w:hAnsiTheme="majorEastAsia"/>
          <w:sz w:val="36"/>
          <w:szCs w:val="36"/>
        </w:rPr>
      </w:pPr>
    </w:p>
    <w:p w:rsidR="00EB4D11" w:rsidRPr="002E7F7B" w:rsidRDefault="00EB4D11" w:rsidP="002D2614">
      <w:pPr>
        <w:jc w:val="center"/>
        <w:rPr>
          <w:rFonts w:asciiTheme="majorEastAsia" w:eastAsiaTheme="majorEastAsia" w:hAnsiTheme="majorEastAsia"/>
          <w:sz w:val="36"/>
          <w:szCs w:val="36"/>
        </w:rPr>
      </w:pPr>
    </w:p>
    <w:p w:rsidR="002E3B65" w:rsidRPr="002E7F7B" w:rsidRDefault="002E3B65" w:rsidP="002D2614">
      <w:pPr>
        <w:jc w:val="center"/>
        <w:rPr>
          <w:rFonts w:asciiTheme="majorEastAsia" w:eastAsiaTheme="majorEastAsia" w:hAnsiTheme="majorEastAsia"/>
          <w:sz w:val="36"/>
          <w:szCs w:val="36"/>
        </w:rPr>
      </w:pPr>
    </w:p>
    <w:p w:rsidR="00F23DDD" w:rsidRPr="002E7F7B" w:rsidRDefault="00F23DDD" w:rsidP="002D2614">
      <w:pPr>
        <w:jc w:val="center"/>
        <w:rPr>
          <w:rFonts w:asciiTheme="majorEastAsia" w:eastAsiaTheme="majorEastAsia" w:hAnsiTheme="majorEastAsia"/>
          <w:sz w:val="36"/>
          <w:szCs w:val="36"/>
        </w:rPr>
      </w:pPr>
    </w:p>
    <w:p w:rsidR="007070DD" w:rsidRPr="002E7F7B" w:rsidRDefault="001B77CB" w:rsidP="002D2614">
      <w:pPr>
        <w:jc w:val="center"/>
        <w:rPr>
          <w:rFonts w:asciiTheme="majorEastAsia" w:eastAsiaTheme="majorEastAsia" w:hAnsiTheme="majorEastAsia"/>
          <w:spacing w:val="60"/>
          <w:sz w:val="52"/>
          <w:szCs w:val="52"/>
        </w:rPr>
      </w:pPr>
      <w:r w:rsidRPr="002E7F7B">
        <w:rPr>
          <w:rFonts w:asciiTheme="majorEastAsia" w:eastAsiaTheme="majorEastAsia" w:hAnsiTheme="majorEastAsia" w:hint="eastAsia"/>
          <w:spacing w:val="60"/>
          <w:sz w:val="52"/>
          <w:szCs w:val="52"/>
        </w:rPr>
        <w:t>斜里町教育大綱</w:t>
      </w:r>
    </w:p>
    <w:p w:rsidR="007C40BC" w:rsidRPr="002E7F7B" w:rsidRDefault="007C40BC"/>
    <w:p w:rsidR="00EB4D11" w:rsidRPr="002E7F7B" w:rsidRDefault="00EB4D11"/>
    <w:p w:rsidR="007C40BC" w:rsidRPr="002E7F7B" w:rsidRDefault="007C40BC"/>
    <w:p w:rsidR="007C40BC" w:rsidRPr="002E7F7B" w:rsidRDefault="007C40BC"/>
    <w:p w:rsidR="00EB4D11" w:rsidRPr="002E7F7B" w:rsidRDefault="00EB4D11"/>
    <w:p w:rsidR="00EB4D11" w:rsidRPr="002E7F7B" w:rsidRDefault="00EB4D11"/>
    <w:p w:rsidR="002E3B65" w:rsidRPr="002E7F7B" w:rsidRDefault="002E3B65"/>
    <w:p w:rsidR="002E3B65" w:rsidRPr="002E7F7B" w:rsidRDefault="002E3B65"/>
    <w:p w:rsidR="00F23DDD" w:rsidRPr="002E7F7B" w:rsidRDefault="00F23DDD"/>
    <w:p w:rsidR="00F23DDD" w:rsidRPr="002E7F7B" w:rsidRDefault="00F23DDD"/>
    <w:p w:rsidR="00935951" w:rsidRPr="002E7F7B" w:rsidRDefault="00935951"/>
    <w:p w:rsidR="00935951" w:rsidRPr="002E7F7B" w:rsidRDefault="00935951"/>
    <w:p w:rsidR="00F23DDD" w:rsidRPr="002E7F7B" w:rsidRDefault="00F23DDD"/>
    <w:p w:rsidR="00EB4D11" w:rsidRPr="002E7F7B" w:rsidRDefault="00EB4D11">
      <w:pPr>
        <w:rPr>
          <w:sz w:val="28"/>
          <w:szCs w:val="28"/>
        </w:rPr>
      </w:pPr>
    </w:p>
    <w:p w:rsidR="007C40BC" w:rsidRPr="002E7F7B" w:rsidRDefault="006C4FC9" w:rsidP="00AB24D4">
      <w:pPr>
        <w:jc w:val="center"/>
        <w:rPr>
          <w:sz w:val="28"/>
          <w:szCs w:val="28"/>
        </w:rPr>
      </w:pPr>
      <w:r>
        <w:rPr>
          <w:rFonts w:hint="eastAsia"/>
          <w:sz w:val="28"/>
          <w:szCs w:val="28"/>
        </w:rPr>
        <w:t>令和元</w:t>
      </w:r>
      <w:r w:rsidR="007C40BC" w:rsidRPr="002E7F7B">
        <w:rPr>
          <w:rFonts w:hint="eastAsia"/>
          <w:sz w:val="28"/>
          <w:szCs w:val="28"/>
        </w:rPr>
        <w:t>年</w:t>
      </w:r>
      <w:r w:rsidR="006C710B">
        <w:rPr>
          <w:rFonts w:hint="eastAsia"/>
          <w:sz w:val="28"/>
          <w:szCs w:val="28"/>
        </w:rPr>
        <w:t>5</w:t>
      </w:r>
      <w:r w:rsidR="007C40BC" w:rsidRPr="002E7F7B">
        <w:rPr>
          <w:rFonts w:hint="eastAsia"/>
          <w:sz w:val="28"/>
          <w:szCs w:val="28"/>
        </w:rPr>
        <w:t>月</w:t>
      </w:r>
    </w:p>
    <w:p w:rsidR="002E3B65" w:rsidRPr="002E7F7B" w:rsidRDefault="002E3B65" w:rsidP="00AB24D4">
      <w:pPr>
        <w:jc w:val="center"/>
        <w:rPr>
          <w:sz w:val="28"/>
          <w:szCs w:val="28"/>
        </w:rPr>
      </w:pPr>
    </w:p>
    <w:p w:rsidR="002E3B65" w:rsidRPr="002E7F7B" w:rsidRDefault="002E3B65" w:rsidP="00AB24D4">
      <w:pPr>
        <w:jc w:val="center"/>
        <w:rPr>
          <w:sz w:val="28"/>
          <w:szCs w:val="28"/>
        </w:rPr>
      </w:pPr>
    </w:p>
    <w:p w:rsidR="002E3B65" w:rsidRPr="002E7F7B" w:rsidRDefault="002E3B65" w:rsidP="00AB24D4">
      <w:pPr>
        <w:jc w:val="center"/>
        <w:rPr>
          <w:sz w:val="28"/>
          <w:szCs w:val="28"/>
        </w:rPr>
      </w:pPr>
    </w:p>
    <w:p w:rsidR="007C40BC" w:rsidRPr="002E7F7B" w:rsidRDefault="007C40BC" w:rsidP="00AB24D4">
      <w:pPr>
        <w:jc w:val="center"/>
        <w:rPr>
          <w:sz w:val="36"/>
          <w:szCs w:val="36"/>
        </w:rPr>
      </w:pPr>
      <w:r w:rsidRPr="002E7F7B">
        <w:rPr>
          <w:rFonts w:hint="eastAsia"/>
          <w:sz w:val="36"/>
          <w:szCs w:val="36"/>
        </w:rPr>
        <w:t xml:space="preserve">斜　</w:t>
      </w:r>
      <w:r w:rsidR="002E3B65" w:rsidRPr="002E7F7B">
        <w:rPr>
          <w:rFonts w:hint="eastAsia"/>
          <w:sz w:val="36"/>
          <w:szCs w:val="36"/>
        </w:rPr>
        <w:t xml:space="preserve"> </w:t>
      </w:r>
      <w:r w:rsidR="00F23DDD" w:rsidRPr="002E7F7B">
        <w:rPr>
          <w:rFonts w:hint="eastAsia"/>
          <w:sz w:val="36"/>
          <w:szCs w:val="36"/>
        </w:rPr>
        <w:t xml:space="preserve">　</w:t>
      </w:r>
      <w:r w:rsidRPr="002E7F7B">
        <w:rPr>
          <w:rFonts w:hint="eastAsia"/>
          <w:sz w:val="36"/>
          <w:szCs w:val="36"/>
        </w:rPr>
        <w:t xml:space="preserve">里　</w:t>
      </w:r>
      <w:r w:rsidR="002E3B65" w:rsidRPr="002E7F7B">
        <w:rPr>
          <w:rFonts w:hint="eastAsia"/>
          <w:sz w:val="36"/>
          <w:szCs w:val="36"/>
        </w:rPr>
        <w:t xml:space="preserve"> </w:t>
      </w:r>
      <w:r w:rsidR="00F23DDD" w:rsidRPr="002E7F7B">
        <w:rPr>
          <w:rFonts w:hint="eastAsia"/>
          <w:sz w:val="36"/>
          <w:szCs w:val="36"/>
        </w:rPr>
        <w:t xml:space="preserve">　</w:t>
      </w:r>
      <w:r w:rsidRPr="002E7F7B">
        <w:rPr>
          <w:rFonts w:hint="eastAsia"/>
          <w:sz w:val="36"/>
          <w:szCs w:val="36"/>
        </w:rPr>
        <w:t>町</w:t>
      </w:r>
    </w:p>
    <w:p w:rsidR="007C40BC" w:rsidRPr="002E7F7B" w:rsidRDefault="007C40BC" w:rsidP="0098178A">
      <w:pPr>
        <w:rPr>
          <w:sz w:val="28"/>
          <w:szCs w:val="28"/>
        </w:rPr>
      </w:pPr>
    </w:p>
    <w:p w:rsidR="0098178A" w:rsidRPr="002E7F7B" w:rsidRDefault="0098178A" w:rsidP="0098178A">
      <w:pPr>
        <w:rPr>
          <w:sz w:val="28"/>
          <w:szCs w:val="28"/>
        </w:rPr>
      </w:pPr>
    </w:p>
    <w:p w:rsidR="0059088B" w:rsidRDefault="0059088B" w:rsidP="00EB4D11">
      <w:pPr>
        <w:rPr>
          <w:szCs w:val="21"/>
        </w:rPr>
      </w:pPr>
    </w:p>
    <w:p w:rsidR="0059088B" w:rsidRDefault="0059088B" w:rsidP="00EB4D11">
      <w:pPr>
        <w:rPr>
          <w:szCs w:val="21"/>
        </w:rPr>
      </w:pPr>
    </w:p>
    <w:p w:rsidR="00EB4D11" w:rsidRPr="002E7F7B" w:rsidRDefault="00F426B8" w:rsidP="00EB4D11">
      <w:pP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2367915</wp:posOffset>
                </wp:positionH>
                <wp:positionV relativeFrom="paragraph">
                  <wp:posOffset>158750</wp:posOffset>
                </wp:positionV>
                <wp:extent cx="628650" cy="5810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628650" cy="581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35C89C" id="正方形/長方形 1" o:spid="_x0000_s1026" style="position:absolute;left:0;text-align:left;margin-left:186.45pt;margin-top:12.5pt;width:49.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" fillcolor="white [3212]" stroked="f" strokeweight="2pt"/>
            </w:pict>
          </mc:Fallback>
        </mc:AlternateContent>
      </w:r>
    </w:p>
    <w:p w:rsidR="00EB4D11" w:rsidRPr="0059088B" w:rsidRDefault="00EB4D11" w:rsidP="00C56C8E">
      <w:pPr>
        <w:ind w:leftChars="67" w:left="141"/>
        <w:rPr>
          <w:rFonts w:asciiTheme="majorEastAsia" w:eastAsiaTheme="majorEastAsia" w:hAnsiTheme="majorEastAsia"/>
          <w:sz w:val="24"/>
          <w:szCs w:val="24"/>
        </w:rPr>
      </w:pPr>
      <w:r w:rsidRPr="0059088B">
        <w:rPr>
          <w:rFonts w:asciiTheme="majorEastAsia" w:eastAsiaTheme="majorEastAsia" w:hAnsiTheme="majorEastAsia" w:hint="eastAsia"/>
          <w:sz w:val="24"/>
          <w:szCs w:val="24"/>
        </w:rPr>
        <w:lastRenderedPageBreak/>
        <w:t>はじめに</w:t>
      </w:r>
    </w:p>
    <w:p w:rsidR="00266081" w:rsidRPr="0059088B" w:rsidRDefault="00266081" w:rsidP="00266081">
      <w:pPr>
        <w:ind w:left="960"/>
        <w:rPr>
          <w:sz w:val="24"/>
          <w:szCs w:val="24"/>
        </w:rPr>
      </w:pPr>
    </w:p>
    <w:p w:rsidR="00266081" w:rsidRPr="0059088B" w:rsidRDefault="00266081" w:rsidP="00AB24D4">
      <w:pPr>
        <w:ind w:leftChars="135" w:left="283" w:firstLineChars="117" w:firstLine="281"/>
        <w:rPr>
          <w:sz w:val="24"/>
          <w:szCs w:val="24"/>
        </w:rPr>
      </w:pPr>
      <w:r w:rsidRPr="0059088B">
        <w:rPr>
          <w:rFonts w:hint="eastAsia"/>
          <w:sz w:val="24"/>
          <w:szCs w:val="24"/>
        </w:rPr>
        <w:t>社会の国際化、情報化、市場経済のグローバル化</w:t>
      </w:r>
      <w:r w:rsidR="00EF2377" w:rsidRPr="0059088B">
        <w:rPr>
          <w:rFonts w:hint="eastAsia"/>
          <w:sz w:val="24"/>
          <w:szCs w:val="24"/>
        </w:rPr>
        <w:t>、さらに国の進める「働き方改革」</w:t>
      </w:r>
      <w:r w:rsidRPr="0059088B">
        <w:rPr>
          <w:rFonts w:hint="eastAsia"/>
          <w:sz w:val="24"/>
          <w:szCs w:val="24"/>
        </w:rPr>
        <w:t>の下で、教育状況が複雑かつ多様化する中、地域における教育の充実は</w:t>
      </w:r>
      <w:r w:rsidR="00EF2377" w:rsidRPr="0059088B">
        <w:rPr>
          <w:rFonts w:hint="eastAsia"/>
          <w:sz w:val="24"/>
          <w:szCs w:val="24"/>
        </w:rPr>
        <w:t>、最重要課題の一つと</w:t>
      </w:r>
      <w:r w:rsidRPr="0059088B">
        <w:rPr>
          <w:rFonts w:hint="eastAsia"/>
          <w:sz w:val="24"/>
          <w:szCs w:val="24"/>
        </w:rPr>
        <w:t>なって</w:t>
      </w:r>
      <w:r w:rsidR="00EF2377" w:rsidRPr="0059088B">
        <w:rPr>
          <w:rFonts w:hint="eastAsia"/>
          <w:sz w:val="24"/>
          <w:szCs w:val="24"/>
        </w:rPr>
        <w:t>おり、</w:t>
      </w:r>
      <w:r w:rsidRPr="0059088B">
        <w:rPr>
          <w:rFonts w:hint="eastAsia"/>
          <w:sz w:val="24"/>
          <w:szCs w:val="24"/>
        </w:rPr>
        <w:t>このような社会状況に</w:t>
      </w:r>
      <w:r w:rsidR="00EF2377" w:rsidRPr="0059088B">
        <w:rPr>
          <w:rFonts w:hint="eastAsia"/>
          <w:sz w:val="24"/>
          <w:szCs w:val="24"/>
        </w:rPr>
        <w:t>柔軟に</w:t>
      </w:r>
      <w:r w:rsidRPr="0059088B">
        <w:rPr>
          <w:rFonts w:hint="eastAsia"/>
          <w:sz w:val="24"/>
          <w:szCs w:val="24"/>
        </w:rPr>
        <w:t>対応</w:t>
      </w:r>
      <w:r w:rsidR="00EF2377" w:rsidRPr="0059088B">
        <w:rPr>
          <w:rFonts w:hint="eastAsia"/>
          <w:sz w:val="24"/>
          <w:szCs w:val="24"/>
        </w:rPr>
        <w:t>できる</w:t>
      </w:r>
      <w:r w:rsidRPr="0059088B">
        <w:rPr>
          <w:rFonts w:hint="eastAsia"/>
          <w:sz w:val="24"/>
          <w:szCs w:val="24"/>
        </w:rPr>
        <w:t>人材を育成するため、</w:t>
      </w:r>
      <w:r w:rsidR="00EF2377" w:rsidRPr="0059088B">
        <w:rPr>
          <w:rFonts w:hint="eastAsia"/>
          <w:sz w:val="24"/>
          <w:szCs w:val="24"/>
        </w:rPr>
        <w:t>高度な教育の実現</w:t>
      </w:r>
      <w:r w:rsidRPr="0059088B">
        <w:rPr>
          <w:rFonts w:hint="eastAsia"/>
          <w:sz w:val="24"/>
          <w:szCs w:val="24"/>
        </w:rPr>
        <w:t>はもとより、幼児教育から義務教育、高等教育までの一貫した教育、地域と一体となった教育など、これからの斜里町の教育、学術及び文化・スポーツの振興</w:t>
      </w:r>
      <w:r w:rsidR="0091322E" w:rsidRPr="0059088B">
        <w:rPr>
          <w:rFonts w:hint="eastAsia"/>
          <w:sz w:val="24"/>
          <w:szCs w:val="24"/>
        </w:rPr>
        <w:t>に関しての総合的な施策の体系を示すため、「斜里町教育大綱」（以下、「大綱」という。）を定めます。</w:t>
      </w:r>
    </w:p>
    <w:p w:rsidR="0091322E" w:rsidRPr="0059088B" w:rsidRDefault="0091322E" w:rsidP="0091322E">
      <w:pPr>
        <w:rPr>
          <w:sz w:val="24"/>
          <w:szCs w:val="24"/>
        </w:rPr>
      </w:pPr>
    </w:p>
    <w:p w:rsidR="001D0CF9" w:rsidRPr="0059088B" w:rsidRDefault="001D0CF9" w:rsidP="0091322E">
      <w:pPr>
        <w:rPr>
          <w:sz w:val="24"/>
          <w:szCs w:val="24"/>
        </w:rPr>
      </w:pPr>
    </w:p>
    <w:p w:rsidR="00EB4D11" w:rsidRPr="0059088B" w:rsidRDefault="00EB4D11" w:rsidP="00EB4D11">
      <w:pPr>
        <w:rPr>
          <w:rFonts w:asciiTheme="majorEastAsia" w:eastAsiaTheme="majorEastAsia" w:hAnsiTheme="majorEastAsia"/>
          <w:sz w:val="24"/>
          <w:szCs w:val="24"/>
        </w:rPr>
      </w:pPr>
      <w:r w:rsidRPr="0059088B">
        <w:rPr>
          <w:rFonts w:asciiTheme="majorEastAsia" w:eastAsiaTheme="majorEastAsia" w:hAnsiTheme="majorEastAsia" w:hint="eastAsia"/>
          <w:sz w:val="24"/>
          <w:szCs w:val="24"/>
        </w:rPr>
        <w:t>１　大綱の位置づけ</w:t>
      </w:r>
    </w:p>
    <w:p w:rsidR="009565BC" w:rsidRPr="0059088B" w:rsidRDefault="009565BC" w:rsidP="009565BC">
      <w:pPr>
        <w:spacing w:line="80" w:lineRule="exact"/>
        <w:rPr>
          <w:rFonts w:asciiTheme="majorEastAsia" w:eastAsiaTheme="majorEastAsia" w:hAnsiTheme="majorEastAsia"/>
          <w:sz w:val="24"/>
          <w:szCs w:val="24"/>
        </w:rPr>
      </w:pPr>
    </w:p>
    <w:p w:rsidR="009565BC" w:rsidRPr="0059088B" w:rsidRDefault="009565BC" w:rsidP="009565BC">
      <w:pPr>
        <w:spacing w:line="80" w:lineRule="exact"/>
        <w:rPr>
          <w:rFonts w:asciiTheme="majorEastAsia" w:eastAsiaTheme="majorEastAsia" w:hAnsiTheme="majorEastAsia"/>
          <w:sz w:val="24"/>
          <w:szCs w:val="24"/>
        </w:rPr>
      </w:pPr>
    </w:p>
    <w:p w:rsidR="001D0CF9" w:rsidRPr="0059088B" w:rsidRDefault="000A3BD7" w:rsidP="00AB24D4">
      <w:pPr>
        <w:ind w:leftChars="135" w:left="283" w:firstLineChars="117" w:firstLine="281"/>
        <w:rPr>
          <w:sz w:val="24"/>
          <w:szCs w:val="24"/>
        </w:rPr>
      </w:pPr>
      <w:r w:rsidRPr="0059088B">
        <w:rPr>
          <w:rFonts w:hint="eastAsia"/>
          <w:sz w:val="24"/>
          <w:szCs w:val="24"/>
        </w:rPr>
        <w:t>大綱は、平成２７年４月１日改正施行の「地方教育行政の組織及び運営に関する法律」第１条の３に規定されるもので</w:t>
      </w:r>
      <w:r w:rsidR="00FD0138" w:rsidRPr="0059088B">
        <w:rPr>
          <w:rFonts w:hint="eastAsia"/>
          <w:sz w:val="24"/>
          <w:szCs w:val="24"/>
        </w:rPr>
        <w:t>す。</w:t>
      </w:r>
      <w:r w:rsidRPr="0059088B">
        <w:rPr>
          <w:rFonts w:hint="eastAsia"/>
          <w:sz w:val="24"/>
          <w:szCs w:val="24"/>
        </w:rPr>
        <w:t>また、</w:t>
      </w:r>
      <w:r w:rsidR="00811C20" w:rsidRPr="0059088B">
        <w:rPr>
          <w:rFonts w:hint="eastAsia"/>
          <w:sz w:val="24"/>
          <w:szCs w:val="24"/>
        </w:rPr>
        <w:t>本</w:t>
      </w:r>
      <w:r w:rsidRPr="0059088B">
        <w:rPr>
          <w:rFonts w:hint="eastAsia"/>
          <w:sz w:val="24"/>
          <w:szCs w:val="24"/>
        </w:rPr>
        <w:t>大綱は、第６次斜里町総合計画（計画期間　平成</w:t>
      </w:r>
      <w:r w:rsidRPr="0059088B">
        <w:rPr>
          <w:rFonts w:asciiTheme="minorEastAsia" w:hAnsiTheme="minorEastAsia" w:hint="eastAsia"/>
          <w:sz w:val="24"/>
          <w:szCs w:val="24"/>
        </w:rPr>
        <w:t>26</w:t>
      </w:r>
      <w:r w:rsidRPr="0059088B">
        <w:rPr>
          <w:rFonts w:hint="eastAsia"/>
          <w:sz w:val="24"/>
          <w:szCs w:val="24"/>
        </w:rPr>
        <w:t>年度～</w:t>
      </w:r>
      <w:r w:rsidRPr="0059088B">
        <w:rPr>
          <w:rFonts w:asciiTheme="minorEastAsia" w:hAnsiTheme="minorEastAsia" w:hint="eastAsia"/>
          <w:sz w:val="24"/>
          <w:szCs w:val="24"/>
        </w:rPr>
        <w:t>35</w:t>
      </w:r>
      <w:r w:rsidRPr="0059088B">
        <w:rPr>
          <w:rFonts w:hint="eastAsia"/>
          <w:sz w:val="24"/>
          <w:szCs w:val="24"/>
        </w:rPr>
        <w:t>年度）の教育分野に関する基本的な計画として策定するものであり、</w:t>
      </w:r>
      <w:r w:rsidR="00FD0138" w:rsidRPr="0059088B">
        <w:rPr>
          <w:rFonts w:hint="eastAsia"/>
          <w:sz w:val="24"/>
          <w:szCs w:val="24"/>
        </w:rPr>
        <w:t>平成</w:t>
      </w:r>
      <w:r w:rsidR="00FD0138" w:rsidRPr="0059088B">
        <w:rPr>
          <w:rFonts w:asciiTheme="minorEastAsia" w:hAnsiTheme="minorEastAsia" w:hint="eastAsia"/>
          <w:sz w:val="24"/>
          <w:szCs w:val="24"/>
        </w:rPr>
        <w:t>２８年度から平成３０年度の期間で策定</w:t>
      </w:r>
      <w:r w:rsidR="00AE371E" w:rsidRPr="0059088B">
        <w:rPr>
          <w:rFonts w:asciiTheme="minorEastAsia" w:hAnsiTheme="minorEastAsia" w:hint="eastAsia"/>
          <w:sz w:val="24"/>
          <w:szCs w:val="24"/>
        </w:rPr>
        <w:t>した大綱に引き続き、</w:t>
      </w:r>
      <w:r w:rsidRPr="0059088B">
        <w:rPr>
          <w:rFonts w:hint="eastAsia"/>
          <w:sz w:val="24"/>
          <w:szCs w:val="24"/>
        </w:rPr>
        <w:t xml:space="preserve">斜里町教育振興計画（計画期間　</w:t>
      </w:r>
      <w:r w:rsidR="006C4FC9" w:rsidRPr="0059088B">
        <w:rPr>
          <w:rFonts w:hint="eastAsia"/>
          <w:sz w:val="24"/>
          <w:szCs w:val="24"/>
        </w:rPr>
        <w:t>令和元</w:t>
      </w:r>
      <w:r w:rsidRPr="0059088B">
        <w:rPr>
          <w:rFonts w:hint="eastAsia"/>
          <w:sz w:val="24"/>
          <w:szCs w:val="24"/>
        </w:rPr>
        <w:t>年度～</w:t>
      </w:r>
      <w:r w:rsidR="001321D6" w:rsidRPr="0059088B">
        <w:rPr>
          <w:rFonts w:asciiTheme="minorEastAsia" w:hAnsiTheme="minorEastAsia" w:hint="eastAsia"/>
          <w:sz w:val="24"/>
          <w:szCs w:val="24"/>
        </w:rPr>
        <w:t>5</w:t>
      </w:r>
      <w:r w:rsidRPr="0059088B">
        <w:rPr>
          <w:rFonts w:hint="eastAsia"/>
          <w:sz w:val="24"/>
          <w:szCs w:val="24"/>
        </w:rPr>
        <w:t>年度）</w:t>
      </w:r>
      <w:r w:rsidR="00F8653F" w:rsidRPr="0059088B">
        <w:rPr>
          <w:rFonts w:hint="eastAsia"/>
          <w:sz w:val="24"/>
          <w:szCs w:val="24"/>
        </w:rPr>
        <w:t>の内容をふまえて策定するものとします。</w:t>
      </w:r>
    </w:p>
    <w:p w:rsidR="006C710B" w:rsidRPr="0059088B" w:rsidRDefault="006C710B" w:rsidP="00AB24D4">
      <w:pPr>
        <w:ind w:leftChars="135" w:left="283" w:firstLineChars="117" w:firstLine="281"/>
        <w:rPr>
          <w:sz w:val="24"/>
          <w:szCs w:val="24"/>
        </w:rPr>
      </w:pPr>
      <w:r w:rsidRPr="0059088B">
        <w:rPr>
          <w:rFonts w:hint="eastAsia"/>
          <w:sz w:val="24"/>
          <w:szCs w:val="24"/>
        </w:rPr>
        <w:t>なお、本大綱については、</w:t>
      </w:r>
      <w:r w:rsidR="006E1570" w:rsidRPr="0059088B">
        <w:rPr>
          <w:rFonts w:hint="eastAsia"/>
          <w:sz w:val="24"/>
          <w:szCs w:val="24"/>
        </w:rPr>
        <w:t>計画</w:t>
      </w:r>
      <w:r w:rsidRPr="0059088B">
        <w:rPr>
          <w:rFonts w:hint="eastAsia"/>
          <w:sz w:val="24"/>
          <w:szCs w:val="24"/>
        </w:rPr>
        <w:t>期間を定めず、必要に応じて見直しを行うこととします。</w:t>
      </w:r>
    </w:p>
    <w:p w:rsidR="009565BC" w:rsidRPr="0059088B" w:rsidRDefault="009565BC" w:rsidP="00EB4D11">
      <w:pPr>
        <w:rPr>
          <w:sz w:val="24"/>
          <w:szCs w:val="24"/>
        </w:rPr>
      </w:pPr>
    </w:p>
    <w:p w:rsidR="009565BC" w:rsidRPr="0059088B" w:rsidRDefault="009565BC" w:rsidP="00EB4D11">
      <w:pPr>
        <w:rPr>
          <w:rFonts w:asciiTheme="minorEastAsia" w:hAnsiTheme="minorEastAsia"/>
          <w:sz w:val="24"/>
          <w:szCs w:val="24"/>
        </w:rPr>
      </w:pPr>
    </w:p>
    <w:p w:rsidR="00EB4D11" w:rsidRPr="0059088B" w:rsidRDefault="006C710B" w:rsidP="00EB4D11">
      <w:pPr>
        <w:rPr>
          <w:rFonts w:asciiTheme="majorEastAsia" w:eastAsiaTheme="majorEastAsia" w:hAnsiTheme="majorEastAsia"/>
          <w:sz w:val="24"/>
          <w:szCs w:val="24"/>
        </w:rPr>
      </w:pPr>
      <w:r w:rsidRPr="0059088B">
        <w:rPr>
          <w:rFonts w:asciiTheme="majorEastAsia" w:eastAsiaTheme="majorEastAsia" w:hAnsiTheme="majorEastAsia" w:hint="eastAsia"/>
          <w:sz w:val="24"/>
          <w:szCs w:val="24"/>
        </w:rPr>
        <w:t>２</w:t>
      </w:r>
      <w:r w:rsidR="00EB4D11" w:rsidRPr="0059088B">
        <w:rPr>
          <w:rFonts w:asciiTheme="majorEastAsia" w:eastAsiaTheme="majorEastAsia" w:hAnsiTheme="majorEastAsia" w:hint="eastAsia"/>
          <w:sz w:val="24"/>
          <w:szCs w:val="24"/>
        </w:rPr>
        <w:t xml:space="preserve">　</w:t>
      </w:r>
      <w:r w:rsidR="00F8653F" w:rsidRPr="0059088B">
        <w:rPr>
          <w:rFonts w:asciiTheme="majorEastAsia" w:eastAsiaTheme="majorEastAsia" w:hAnsiTheme="majorEastAsia" w:hint="eastAsia"/>
          <w:sz w:val="24"/>
          <w:szCs w:val="24"/>
        </w:rPr>
        <w:t>大綱の基本理念</w:t>
      </w:r>
    </w:p>
    <w:p w:rsidR="009565BC" w:rsidRPr="0059088B" w:rsidRDefault="009565BC" w:rsidP="009565BC">
      <w:pPr>
        <w:spacing w:line="80" w:lineRule="exact"/>
        <w:rPr>
          <w:rFonts w:asciiTheme="majorEastAsia" w:eastAsiaTheme="majorEastAsia" w:hAnsiTheme="majorEastAsia"/>
          <w:sz w:val="24"/>
          <w:szCs w:val="24"/>
        </w:rPr>
      </w:pPr>
    </w:p>
    <w:p w:rsidR="009565BC" w:rsidRPr="0059088B" w:rsidRDefault="009565BC" w:rsidP="009565BC">
      <w:pPr>
        <w:spacing w:line="80" w:lineRule="exact"/>
        <w:rPr>
          <w:rFonts w:asciiTheme="majorEastAsia" w:eastAsiaTheme="majorEastAsia" w:hAnsiTheme="majorEastAsia"/>
          <w:sz w:val="24"/>
          <w:szCs w:val="24"/>
        </w:rPr>
      </w:pPr>
    </w:p>
    <w:p w:rsidR="00AB24D4" w:rsidRPr="0059088B" w:rsidRDefault="00124866" w:rsidP="00EB4D11">
      <w:pPr>
        <w:rPr>
          <w:rFonts w:asciiTheme="majorEastAsia" w:eastAsiaTheme="majorEastAsia" w:hAnsiTheme="majorEastAsia"/>
          <w:b/>
          <w:sz w:val="24"/>
          <w:szCs w:val="24"/>
        </w:rPr>
      </w:pPr>
      <w:r w:rsidRPr="0059088B">
        <w:rPr>
          <w:rFonts w:asciiTheme="minorEastAsia" w:hAnsiTheme="minorEastAsia" w:hint="eastAsia"/>
          <w:sz w:val="24"/>
          <w:szCs w:val="24"/>
        </w:rPr>
        <w:t xml:space="preserve">　～</w:t>
      </w:r>
      <w:r w:rsidR="00F8653F" w:rsidRPr="0059088B">
        <w:rPr>
          <w:rFonts w:asciiTheme="majorEastAsia" w:eastAsiaTheme="majorEastAsia" w:hAnsiTheme="majorEastAsia" w:hint="eastAsia"/>
          <w:b/>
          <w:sz w:val="24"/>
          <w:szCs w:val="24"/>
        </w:rPr>
        <w:t>心豊かにつながり学び合うまちをめざす</w:t>
      </w:r>
      <w:r w:rsidRPr="0059088B">
        <w:rPr>
          <w:rFonts w:asciiTheme="majorEastAsia" w:eastAsiaTheme="majorEastAsia" w:hAnsiTheme="majorEastAsia" w:hint="eastAsia"/>
          <w:b/>
          <w:sz w:val="24"/>
          <w:szCs w:val="24"/>
        </w:rPr>
        <w:t>～</w:t>
      </w:r>
    </w:p>
    <w:p w:rsidR="00BA26C3" w:rsidRPr="0059088B" w:rsidRDefault="00D42503" w:rsidP="00AB24D4">
      <w:pPr>
        <w:ind w:leftChars="135" w:left="283" w:firstLineChars="117" w:firstLine="281"/>
        <w:rPr>
          <w:sz w:val="24"/>
          <w:szCs w:val="24"/>
        </w:rPr>
      </w:pPr>
      <w:r w:rsidRPr="0059088B">
        <w:rPr>
          <w:rFonts w:hint="eastAsia"/>
          <w:sz w:val="24"/>
          <w:szCs w:val="24"/>
        </w:rPr>
        <w:t>いじめ、不登校、虐待、学</w:t>
      </w:r>
      <w:r w:rsidR="00113AE8" w:rsidRPr="0059088B">
        <w:rPr>
          <w:rFonts w:hint="eastAsia"/>
          <w:sz w:val="24"/>
          <w:szCs w:val="24"/>
        </w:rPr>
        <w:t>力・体力の低下、テレビやゲーム</w:t>
      </w:r>
      <w:r w:rsidR="00946525" w:rsidRPr="0059088B">
        <w:rPr>
          <w:rFonts w:hint="eastAsia"/>
          <w:sz w:val="24"/>
          <w:szCs w:val="24"/>
        </w:rPr>
        <w:t>、インターネット・</w:t>
      </w:r>
      <w:r w:rsidR="00946525" w:rsidRPr="0059088B">
        <w:rPr>
          <w:rFonts w:hint="eastAsia"/>
          <w:sz w:val="24"/>
          <w:szCs w:val="24"/>
        </w:rPr>
        <w:t>SNS</w:t>
      </w:r>
      <w:r w:rsidR="00946525" w:rsidRPr="0059088B">
        <w:rPr>
          <w:rFonts w:hint="eastAsia"/>
          <w:sz w:val="24"/>
          <w:szCs w:val="24"/>
        </w:rPr>
        <w:t>の不適切な利用</w:t>
      </w:r>
      <w:r w:rsidR="00113AE8" w:rsidRPr="0059088B">
        <w:rPr>
          <w:rFonts w:hint="eastAsia"/>
          <w:sz w:val="24"/>
          <w:szCs w:val="24"/>
        </w:rPr>
        <w:t>による生活の乱れなど、教育に関する様々な課題が</w:t>
      </w:r>
      <w:r w:rsidRPr="0059088B">
        <w:rPr>
          <w:rFonts w:hint="eastAsia"/>
          <w:sz w:val="24"/>
          <w:szCs w:val="24"/>
        </w:rPr>
        <w:t>社会問題化しています。このことは、斜里町が地域としてどのように子どもを育て、社会に送り出そう</w:t>
      </w:r>
      <w:r w:rsidR="00113AE8" w:rsidRPr="0059088B">
        <w:rPr>
          <w:rFonts w:hint="eastAsia"/>
          <w:sz w:val="24"/>
          <w:szCs w:val="24"/>
        </w:rPr>
        <w:t>と</w:t>
      </w:r>
      <w:r w:rsidRPr="0059088B">
        <w:rPr>
          <w:rFonts w:hint="eastAsia"/>
          <w:sz w:val="24"/>
          <w:szCs w:val="24"/>
        </w:rPr>
        <w:t>するのかという問いでもあります。家庭、学校、地域、それぞれの状況が変容していく中、注目したのは地域とのつながりという観点です。家庭を地域が支え、学校や教育も地域と繋がることで、確かな学力や豊かな人間性、健やかな身体が育まれるものと考えます。</w:t>
      </w:r>
    </w:p>
    <w:p w:rsidR="00EB4D11" w:rsidRPr="0059088B" w:rsidRDefault="0058177C" w:rsidP="002F6774">
      <w:pPr>
        <w:ind w:leftChars="135" w:left="283" w:firstLineChars="117" w:firstLine="281"/>
        <w:rPr>
          <w:rFonts w:asciiTheme="minorEastAsia" w:hAnsiTheme="minorEastAsia"/>
          <w:sz w:val="24"/>
          <w:szCs w:val="24"/>
        </w:rPr>
      </w:pPr>
      <w:r w:rsidRPr="0059088B">
        <w:rPr>
          <w:rFonts w:asciiTheme="minorEastAsia" w:hAnsiTheme="minorEastAsia" w:hint="eastAsia"/>
          <w:sz w:val="24"/>
          <w:szCs w:val="24"/>
        </w:rPr>
        <w:t>未来を担う子どもたちが健やかに育つ環境づくりと、社会に通用する</w:t>
      </w:r>
      <w:r w:rsidR="002F6774" w:rsidRPr="0059088B">
        <w:rPr>
          <w:rFonts w:asciiTheme="minorEastAsia" w:hAnsiTheme="minorEastAsia" w:hint="eastAsia"/>
          <w:sz w:val="24"/>
          <w:szCs w:val="24"/>
        </w:rPr>
        <w:t>人材</w:t>
      </w:r>
      <w:r w:rsidR="000A5286" w:rsidRPr="0059088B">
        <w:rPr>
          <w:rFonts w:asciiTheme="minorEastAsia" w:hAnsiTheme="minorEastAsia" w:hint="eastAsia"/>
          <w:sz w:val="24"/>
          <w:szCs w:val="24"/>
        </w:rPr>
        <w:t>を育成する</w:t>
      </w:r>
      <w:r w:rsidR="002F6774" w:rsidRPr="0059088B">
        <w:rPr>
          <w:rFonts w:asciiTheme="minorEastAsia" w:hAnsiTheme="minorEastAsia" w:hint="eastAsia"/>
          <w:sz w:val="24"/>
          <w:szCs w:val="24"/>
        </w:rPr>
        <w:t>ため</w:t>
      </w:r>
      <w:r w:rsidRPr="0059088B">
        <w:rPr>
          <w:rFonts w:asciiTheme="minorEastAsia" w:hAnsiTheme="minorEastAsia" w:hint="eastAsia"/>
          <w:sz w:val="24"/>
          <w:szCs w:val="24"/>
        </w:rPr>
        <w:t>、</w:t>
      </w:r>
      <w:r w:rsidR="00FE15C5" w:rsidRPr="0059088B">
        <w:rPr>
          <w:rFonts w:hint="eastAsia"/>
          <w:sz w:val="24"/>
          <w:szCs w:val="24"/>
        </w:rPr>
        <w:t>社会教育施設と</w:t>
      </w:r>
      <w:r w:rsidR="00C56C8E" w:rsidRPr="0059088B">
        <w:rPr>
          <w:rFonts w:hint="eastAsia"/>
          <w:sz w:val="24"/>
          <w:szCs w:val="24"/>
        </w:rPr>
        <w:t>も連携し、子どもから高齢者までのすべ</w:t>
      </w:r>
      <w:r w:rsidR="00FE15C5" w:rsidRPr="0059088B">
        <w:rPr>
          <w:rFonts w:hint="eastAsia"/>
          <w:sz w:val="24"/>
          <w:szCs w:val="24"/>
        </w:rPr>
        <w:t>て</w:t>
      </w:r>
      <w:r w:rsidRPr="0059088B">
        <w:rPr>
          <w:rFonts w:hint="eastAsia"/>
          <w:sz w:val="24"/>
          <w:szCs w:val="24"/>
        </w:rPr>
        <w:t>の世代と地域とが繋がり学び合うまちをめざします。</w:t>
      </w:r>
    </w:p>
    <w:p w:rsidR="00E83D6C" w:rsidRPr="0059088B" w:rsidRDefault="00E83D6C" w:rsidP="00EB4D11">
      <w:pPr>
        <w:rPr>
          <w:rFonts w:asciiTheme="majorEastAsia" w:eastAsiaTheme="majorEastAsia" w:hAnsiTheme="majorEastAsia"/>
          <w:sz w:val="24"/>
          <w:szCs w:val="24"/>
        </w:rPr>
      </w:pPr>
    </w:p>
    <w:p w:rsidR="00EB4D11" w:rsidRPr="0059088B" w:rsidRDefault="006C710B" w:rsidP="00EB4D11">
      <w:pPr>
        <w:rPr>
          <w:rFonts w:asciiTheme="majorEastAsia" w:eastAsiaTheme="majorEastAsia" w:hAnsiTheme="majorEastAsia"/>
          <w:sz w:val="24"/>
          <w:szCs w:val="24"/>
        </w:rPr>
      </w:pPr>
      <w:r w:rsidRPr="0059088B">
        <w:rPr>
          <w:rFonts w:asciiTheme="majorEastAsia" w:eastAsiaTheme="majorEastAsia" w:hAnsiTheme="majorEastAsia" w:hint="eastAsia"/>
          <w:sz w:val="24"/>
          <w:szCs w:val="24"/>
        </w:rPr>
        <w:t>３</w:t>
      </w:r>
      <w:r w:rsidR="00EB4D11" w:rsidRPr="0059088B">
        <w:rPr>
          <w:rFonts w:asciiTheme="majorEastAsia" w:eastAsiaTheme="majorEastAsia" w:hAnsiTheme="majorEastAsia" w:hint="eastAsia"/>
          <w:sz w:val="24"/>
          <w:szCs w:val="24"/>
        </w:rPr>
        <w:t xml:space="preserve">　</w:t>
      </w:r>
      <w:r w:rsidR="00FE15C5" w:rsidRPr="0059088B">
        <w:rPr>
          <w:rFonts w:asciiTheme="majorEastAsia" w:eastAsiaTheme="majorEastAsia" w:hAnsiTheme="majorEastAsia" w:hint="eastAsia"/>
          <w:sz w:val="24"/>
          <w:szCs w:val="24"/>
        </w:rPr>
        <w:t>基本目標</w:t>
      </w:r>
    </w:p>
    <w:p w:rsidR="009565BC" w:rsidRPr="0059088B" w:rsidRDefault="009565BC" w:rsidP="009565BC">
      <w:pPr>
        <w:spacing w:line="80" w:lineRule="exact"/>
        <w:rPr>
          <w:rFonts w:asciiTheme="majorEastAsia" w:eastAsiaTheme="majorEastAsia" w:hAnsiTheme="majorEastAsia"/>
          <w:sz w:val="24"/>
          <w:szCs w:val="24"/>
        </w:rPr>
      </w:pPr>
    </w:p>
    <w:p w:rsidR="00E22E83" w:rsidRPr="0059088B" w:rsidRDefault="00E22E83" w:rsidP="009565BC">
      <w:pPr>
        <w:spacing w:line="80" w:lineRule="exact"/>
        <w:rPr>
          <w:rFonts w:asciiTheme="majorEastAsia" w:eastAsiaTheme="majorEastAsia" w:hAnsiTheme="majorEastAsia"/>
          <w:sz w:val="24"/>
          <w:szCs w:val="24"/>
        </w:rPr>
      </w:pPr>
    </w:p>
    <w:p w:rsidR="00EB4D11" w:rsidRPr="0059088B" w:rsidRDefault="00FE15C5" w:rsidP="00EB4D11">
      <w:pPr>
        <w:rPr>
          <w:rFonts w:asciiTheme="majorEastAsia" w:eastAsiaTheme="majorEastAsia" w:hAnsiTheme="majorEastAsia"/>
          <w:sz w:val="24"/>
          <w:szCs w:val="24"/>
        </w:rPr>
      </w:pPr>
      <w:r w:rsidRPr="0059088B">
        <w:rPr>
          <w:rFonts w:hint="eastAsia"/>
          <w:sz w:val="24"/>
          <w:szCs w:val="24"/>
        </w:rPr>
        <w:t xml:space="preserve">　</w:t>
      </w:r>
      <w:r w:rsidRPr="0059088B">
        <w:rPr>
          <w:rFonts w:asciiTheme="majorEastAsia" w:eastAsiaTheme="majorEastAsia" w:hAnsiTheme="majorEastAsia" w:hint="eastAsia"/>
          <w:sz w:val="24"/>
          <w:szCs w:val="24"/>
        </w:rPr>
        <w:t>Ⅰ　地域とつながる学校教育の推進</w:t>
      </w:r>
    </w:p>
    <w:p w:rsidR="00EB4D11" w:rsidRPr="0059088B" w:rsidRDefault="00567C21" w:rsidP="00AB24D4">
      <w:pPr>
        <w:ind w:leftChars="202" w:left="424" w:firstLineChars="117" w:firstLine="281"/>
        <w:rPr>
          <w:sz w:val="24"/>
          <w:szCs w:val="24"/>
        </w:rPr>
      </w:pPr>
      <w:r w:rsidRPr="0059088B">
        <w:rPr>
          <w:rFonts w:hint="eastAsia"/>
          <w:sz w:val="24"/>
          <w:szCs w:val="24"/>
        </w:rPr>
        <w:t>教育内容の</w:t>
      </w:r>
      <w:r w:rsidR="003A5B26" w:rsidRPr="0059088B">
        <w:rPr>
          <w:rFonts w:hint="eastAsia"/>
          <w:sz w:val="24"/>
          <w:szCs w:val="24"/>
        </w:rPr>
        <w:t>充実に向けて</w:t>
      </w:r>
      <w:r w:rsidR="004828B2" w:rsidRPr="0059088B">
        <w:rPr>
          <w:rFonts w:hint="eastAsia"/>
          <w:sz w:val="24"/>
          <w:szCs w:val="24"/>
        </w:rPr>
        <w:t>、</w:t>
      </w:r>
      <w:r w:rsidRPr="0059088B">
        <w:rPr>
          <w:rFonts w:hint="eastAsia"/>
          <w:sz w:val="24"/>
          <w:szCs w:val="24"/>
        </w:rPr>
        <w:t>教育環境</w:t>
      </w:r>
      <w:r w:rsidR="004828B2" w:rsidRPr="0059088B">
        <w:rPr>
          <w:rFonts w:hint="eastAsia"/>
          <w:sz w:val="24"/>
          <w:szCs w:val="24"/>
        </w:rPr>
        <w:t>や体制の整備を進めます。また、教職員と地域のネットワークづくりを進め、</w:t>
      </w:r>
      <w:r w:rsidR="00BA26C3" w:rsidRPr="0059088B">
        <w:rPr>
          <w:rFonts w:hint="eastAsia"/>
          <w:sz w:val="24"/>
          <w:szCs w:val="24"/>
        </w:rPr>
        <w:t>豊かな地域資源を活かして</w:t>
      </w:r>
      <w:r w:rsidR="004828B2" w:rsidRPr="0059088B">
        <w:rPr>
          <w:rFonts w:hint="eastAsia"/>
          <w:sz w:val="24"/>
          <w:szCs w:val="24"/>
        </w:rPr>
        <w:t>学校と</w:t>
      </w:r>
      <w:r w:rsidRPr="0059088B">
        <w:rPr>
          <w:rFonts w:hint="eastAsia"/>
          <w:sz w:val="24"/>
          <w:szCs w:val="24"/>
        </w:rPr>
        <w:t>地域</w:t>
      </w:r>
      <w:r w:rsidR="004828B2" w:rsidRPr="0059088B">
        <w:rPr>
          <w:rFonts w:hint="eastAsia"/>
          <w:sz w:val="24"/>
          <w:szCs w:val="24"/>
        </w:rPr>
        <w:t>が</w:t>
      </w:r>
      <w:r w:rsidRPr="0059088B">
        <w:rPr>
          <w:rFonts w:hint="eastAsia"/>
          <w:sz w:val="24"/>
          <w:szCs w:val="24"/>
        </w:rPr>
        <w:t>学びあう</w:t>
      </w:r>
      <w:r w:rsidR="004828B2" w:rsidRPr="0059088B">
        <w:rPr>
          <w:rFonts w:hint="eastAsia"/>
          <w:sz w:val="24"/>
          <w:szCs w:val="24"/>
        </w:rPr>
        <w:t>関係</w:t>
      </w:r>
      <w:r w:rsidRPr="0059088B">
        <w:rPr>
          <w:rFonts w:hint="eastAsia"/>
          <w:sz w:val="24"/>
          <w:szCs w:val="24"/>
        </w:rPr>
        <w:t>をめざします。</w:t>
      </w:r>
    </w:p>
    <w:p w:rsidR="00FE15C5" w:rsidRPr="0059088B" w:rsidRDefault="00FE15C5" w:rsidP="00EB4D11">
      <w:pPr>
        <w:rPr>
          <w:sz w:val="24"/>
          <w:szCs w:val="24"/>
        </w:rPr>
      </w:pPr>
    </w:p>
    <w:p w:rsidR="00FE15C5" w:rsidRPr="0059088B" w:rsidRDefault="00FE15C5" w:rsidP="00EB4D11">
      <w:pPr>
        <w:rPr>
          <w:rFonts w:asciiTheme="majorEastAsia" w:eastAsiaTheme="majorEastAsia" w:hAnsiTheme="majorEastAsia"/>
          <w:sz w:val="24"/>
          <w:szCs w:val="24"/>
        </w:rPr>
      </w:pPr>
      <w:r w:rsidRPr="0059088B">
        <w:rPr>
          <w:rFonts w:asciiTheme="majorEastAsia" w:eastAsiaTheme="majorEastAsia" w:hAnsiTheme="majorEastAsia" w:hint="eastAsia"/>
          <w:sz w:val="24"/>
          <w:szCs w:val="24"/>
        </w:rPr>
        <w:t xml:space="preserve">　Ⅱ　地域を支え育てる人材の育成</w:t>
      </w:r>
    </w:p>
    <w:p w:rsidR="00567C21" w:rsidRPr="0059088B" w:rsidRDefault="003A5B26" w:rsidP="00AB24D4">
      <w:pPr>
        <w:ind w:leftChars="202" w:left="424" w:firstLineChars="117" w:firstLine="281"/>
        <w:rPr>
          <w:sz w:val="24"/>
          <w:szCs w:val="24"/>
        </w:rPr>
      </w:pPr>
      <w:r w:rsidRPr="0059088B">
        <w:rPr>
          <w:rFonts w:hint="eastAsia"/>
          <w:sz w:val="24"/>
          <w:szCs w:val="24"/>
        </w:rPr>
        <w:t>地域の課題をとりあげた学習活動を通じて、地域を担う人材の育成を</w:t>
      </w:r>
      <w:r w:rsidR="00050F4D" w:rsidRPr="0059088B">
        <w:rPr>
          <w:rFonts w:hint="eastAsia"/>
          <w:sz w:val="24"/>
          <w:szCs w:val="24"/>
        </w:rPr>
        <w:t>図り</w:t>
      </w:r>
      <w:r w:rsidRPr="0059088B">
        <w:rPr>
          <w:rFonts w:hint="eastAsia"/>
          <w:sz w:val="24"/>
          <w:szCs w:val="24"/>
        </w:rPr>
        <w:t>ます。また、保護者の学習とネットワークづくりを図り</w:t>
      </w:r>
      <w:r w:rsidR="00113AE8" w:rsidRPr="0059088B">
        <w:rPr>
          <w:rFonts w:hint="eastAsia"/>
          <w:sz w:val="24"/>
          <w:szCs w:val="24"/>
        </w:rPr>
        <w:t>、</w:t>
      </w:r>
      <w:r w:rsidRPr="0059088B">
        <w:rPr>
          <w:rFonts w:hint="eastAsia"/>
          <w:sz w:val="24"/>
          <w:szCs w:val="24"/>
        </w:rPr>
        <w:t>家庭の教育力の向上をめざします。</w:t>
      </w:r>
    </w:p>
    <w:p w:rsidR="003A5B26" w:rsidRPr="0059088B" w:rsidRDefault="003A5B26" w:rsidP="00EB4D11">
      <w:pPr>
        <w:rPr>
          <w:sz w:val="24"/>
          <w:szCs w:val="24"/>
        </w:rPr>
      </w:pPr>
    </w:p>
    <w:p w:rsidR="00567C21" w:rsidRPr="0059088B" w:rsidRDefault="00567C21" w:rsidP="00EB4D11">
      <w:pPr>
        <w:rPr>
          <w:rFonts w:asciiTheme="majorEastAsia" w:eastAsiaTheme="majorEastAsia" w:hAnsiTheme="majorEastAsia"/>
          <w:sz w:val="24"/>
          <w:szCs w:val="24"/>
        </w:rPr>
      </w:pPr>
      <w:r w:rsidRPr="0059088B">
        <w:rPr>
          <w:rFonts w:asciiTheme="majorEastAsia" w:eastAsiaTheme="majorEastAsia" w:hAnsiTheme="majorEastAsia" w:hint="eastAsia"/>
          <w:sz w:val="24"/>
          <w:szCs w:val="24"/>
        </w:rPr>
        <w:t xml:space="preserve">　Ⅲ　地域を育む社会教育活動の推進</w:t>
      </w:r>
    </w:p>
    <w:p w:rsidR="00567C21" w:rsidRPr="0059088B" w:rsidRDefault="004828B2" w:rsidP="00C56C8E">
      <w:pPr>
        <w:ind w:leftChars="202" w:left="424" w:firstLineChars="117" w:firstLine="281"/>
        <w:rPr>
          <w:sz w:val="24"/>
          <w:szCs w:val="24"/>
        </w:rPr>
      </w:pPr>
      <w:r w:rsidRPr="0059088B">
        <w:rPr>
          <w:rFonts w:hint="eastAsia"/>
          <w:sz w:val="24"/>
          <w:szCs w:val="24"/>
        </w:rPr>
        <w:t>公民館</w:t>
      </w:r>
      <w:r w:rsidR="00E3212C" w:rsidRPr="0059088B">
        <w:rPr>
          <w:rFonts w:hint="eastAsia"/>
          <w:sz w:val="24"/>
          <w:szCs w:val="24"/>
        </w:rPr>
        <w:t>、体育館、博物館、図書館などを活用した学習機会の提供と実践を行い、芸術文化・スポーツ活動といった生涯学習の推進をめざします。</w:t>
      </w:r>
    </w:p>
    <w:p w:rsidR="00567C21" w:rsidRPr="0059088B" w:rsidRDefault="00567C21" w:rsidP="00EB4D11">
      <w:pPr>
        <w:rPr>
          <w:sz w:val="24"/>
          <w:szCs w:val="24"/>
        </w:rPr>
      </w:pPr>
    </w:p>
    <w:p w:rsidR="009565BC" w:rsidRPr="0059088B" w:rsidRDefault="009565BC" w:rsidP="00EB4D11">
      <w:pPr>
        <w:rPr>
          <w:sz w:val="24"/>
          <w:szCs w:val="24"/>
        </w:rPr>
      </w:pPr>
    </w:p>
    <w:p w:rsidR="00F66B8A" w:rsidRPr="0059088B" w:rsidRDefault="006C710B" w:rsidP="00F66B8A">
      <w:pPr>
        <w:rPr>
          <w:rFonts w:asciiTheme="majorEastAsia" w:eastAsiaTheme="majorEastAsia" w:hAnsiTheme="majorEastAsia"/>
          <w:sz w:val="24"/>
          <w:szCs w:val="24"/>
        </w:rPr>
      </w:pPr>
      <w:r w:rsidRPr="0059088B">
        <w:rPr>
          <w:rFonts w:asciiTheme="majorEastAsia" w:eastAsiaTheme="majorEastAsia" w:hAnsiTheme="majorEastAsia" w:hint="eastAsia"/>
          <w:sz w:val="24"/>
          <w:szCs w:val="24"/>
        </w:rPr>
        <w:t>４</w:t>
      </w:r>
      <w:r w:rsidR="00567C21" w:rsidRPr="0059088B">
        <w:rPr>
          <w:rFonts w:asciiTheme="majorEastAsia" w:eastAsiaTheme="majorEastAsia" w:hAnsiTheme="majorEastAsia" w:hint="eastAsia"/>
          <w:sz w:val="24"/>
          <w:szCs w:val="24"/>
        </w:rPr>
        <w:t xml:space="preserve">　基本</w:t>
      </w:r>
      <w:r w:rsidR="00F66B8A" w:rsidRPr="0059088B">
        <w:rPr>
          <w:rFonts w:asciiTheme="majorEastAsia" w:eastAsiaTheme="majorEastAsia" w:hAnsiTheme="majorEastAsia" w:hint="eastAsia"/>
          <w:sz w:val="24"/>
          <w:szCs w:val="24"/>
        </w:rPr>
        <w:t>施策</w:t>
      </w:r>
    </w:p>
    <w:p w:rsidR="009565BC" w:rsidRPr="0059088B" w:rsidRDefault="009565BC" w:rsidP="009565BC">
      <w:pPr>
        <w:spacing w:line="80" w:lineRule="exact"/>
        <w:rPr>
          <w:rFonts w:asciiTheme="majorEastAsia" w:eastAsiaTheme="majorEastAsia" w:hAnsiTheme="majorEastAsia"/>
          <w:sz w:val="24"/>
          <w:szCs w:val="24"/>
        </w:rPr>
      </w:pPr>
    </w:p>
    <w:p w:rsidR="00E22E83" w:rsidRPr="0059088B" w:rsidRDefault="00E22E83" w:rsidP="009565BC">
      <w:pPr>
        <w:spacing w:line="80" w:lineRule="exact"/>
        <w:rPr>
          <w:rFonts w:asciiTheme="majorEastAsia" w:eastAsiaTheme="majorEastAsia" w:hAnsiTheme="majorEastAsia"/>
          <w:sz w:val="24"/>
          <w:szCs w:val="24"/>
        </w:rPr>
      </w:pPr>
    </w:p>
    <w:p w:rsidR="00B563AB" w:rsidRPr="0059088B" w:rsidRDefault="00E3212C" w:rsidP="00F66B8A">
      <w:pPr>
        <w:rPr>
          <w:rFonts w:asciiTheme="majorEastAsia" w:eastAsiaTheme="majorEastAsia" w:hAnsiTheme="majorEastAsia"/>
          <w:sz w:val="24"/>
          <w:szCs w:val="24"/>
        </w:rPr>
      </w:pPr>
      <w:r w:rsidRPr="0059088B">
        <w:rPr>
          <w:rFonts w:asciiTheme="minorEastAsia" w:hAnsiTheme="minorEastAsia" w:hint="eastAsia"/>
          <w:sz w:val="24"/>
          <w:szCs w:val="24"/>
        </w:rPr>
        <w:t xml:space="preserve">　</w:t>
      </w:r>
      <w:r w:rsidRPr="0059088B">
        <w:rPr>
          <w:rFonts w:asciiTheme="majorEastAsia" w:eastAsiaTheme="majorEastAsia" w:hAnsiTheme="majorEastAsia" w:hint="eastAsia"/>
          <w:sz w:val="24"/>
          <w:szCs w:val="24"/>
        </w:rPr>
        <w:t>Ⅰ　地域とつながる学校教育の推進</w:t>
      </w:r>
    </w:p>
    <w:p w:rsidR="003B35D2" w:rsidRPr="0059088B" w:rsidRDefault="008668A9" w:rsidP="003B35D2">
      <w:pPr>
        <w:pStyle w:val="a3"/>
        <w:numPr>
          <w:ilvl w:val="0"/>
          <w:numId w:val="2"/>
        </w:numPr>
        <w:ind w:leftChars="0"/>
        <w:rPr>
          <w:rFonts w:asciiTheme="minorEastAsia" w:hAnsiTheme="minorEastAsia"/>
          <w:sz w:val="24"/>
          <w:szCs w:val="24"/>
        </w:rPr>
      </w:pPr>
      <w:r w:rsidRPr="0059088B">
        <w:rPr>
          <w:rFonts w:asciiTheme="minorEastAsia" w:hAnsiTheme="minorEastAsia" w:hint="eastAsia"/>
          <w:sz w:val="24"/>
          <w:szCs w:val="24"/>
        </w:rPr>
        <w:t>教育内容の改善</w:t>
      </w:r>
      <w:r w:rsidR="00E3212C" w:rsidRPr="0059088B">
        <w:rPr>
          <w:rFonts w:asciiTheme="minorEastAsia" w:hAnsiTheme="minorEastAsia" w:hint="eastAsia"/>
          <w:sz w:val="24"/>
          <w:szCs w:val="24"/>
        </w:rPr>
        <w:t>と向上</w:t>
      </w:r>
    </w:p>
    <w:p w:rsidR="00113AE8" w:rsidRPr="0059088B" w:rsidRDefault="00113AE8" w:rsidP="00BA26C3">
      <w:pPr>
        <w:pStyle w:val="a3"/>
        <w:ind w:leftChars="472" w:left="991" w:firstLineChars="117" w:firstLine="281"/>
        <w:rPr>
          <w:rFonts w:asciiTheme="minorEastAsia" w:hAnsiTheme="minorEastAsia"/>
          <w:sz w:val="24"/>
          <w:szCs w:val="24"/>
        </w:rPr>
      </w:pPr>
      <w:r w:rsidRPr="0059088B">
        <w:rPr>
          <w:rFonts w:asciiTheme="minorEastAsia" w:hAnsiTheme="minorEastAsia" w:hint="eastAsia"/>
          <w:sz w:val="24"/>
          <w:szCs w:val="24"/>
        </w:rPr>
        <w:t>「確かな学力」「豊かな人間性」「健やかな体」のバランスのとれた力を育てるため、多様な教育内容の充実に向けて、</w:t>
      </w:r>
      <w:r w:rsidR="00BA26C3" w:rsidRPr="0059088B">
        <w:rPr>
          <w:rFonts w:asciiTheme="minorEastAsia" w:hAnsiTheme="minorEastAsia" w:hint="eastAsia"/>
          <w:sz w:val="24"/>
          <w:szCs w:val="24"/>
        </w:rPr>
        <w:t>土曜授業や地域</w:t>
      </w:r>
      <w:r w:rsidR="00AC48C9" w:rsidRPr="0059088B">
        <w:rPr>
          <w:rFonts w:asciiTheme="minorEastAsia" w:hAnsiTheme="minorEastAsia" w:hint="eastAsia"/>
          <w:sz w:val="24"/>
          <w:szCs w:val="24"/>
        </w:rPr>
        <w:t>資源</w:t>
      </w:r>
      <w:r w:rsidR="00BD0552" w:rsidRPr="0059088B">
        <w:rPr>
          <w:rFonts w:asciiTheme="minorEastAsia" w:hAnsiTheme="minorEastAsia" w:hint="eastAsia"/>
          <w:sz w:val="24"/>
          <w:szCs w:val="24"/>
        </w:rPr>
        <w:t>などを活用するとともに</w:t>
      </w:r>
      <w:r w:rsidRPr="0059088B">
        <w:rPr>
          <w:rFonts w:asciiTheme="minorEastAsia" w:hAnsiTheme="minorEastAsia" w:hint="eastAsia"/>
          <w:sz w:val="24"/>
          <w:szCs w:val="24"/>
        </w:rPr>
        <w:t>、</w:t>
      </w:r>
      <w:r w:rsidR="00BD0552" w:rsidRPr="0059088B">
        <w:rPr>
          <w:rFonts w:asciiTheme="minorEastAsia" w:hAnsiTheme="minorEastAsia" w:hint="eastAsia"/>
          <w:sz w:val="24"/>
          <w:szCs w:val="24"/>
        </w:rPr>
        <w:t>小中連携・一貫教育をはじめとした</w:t>
      </w:r>
      <w:r w:rsidRPr="0059088B">
        <w:rPr>
          <w:rFonts w:asciiTheme="minorEastAsia" w:hAnsiTheme="minorEastAsia" w:hint="eastAsia"/>
          <w:sz w:val="24"/>
          <w:szCs w:val="24"/>
        </w:rPr>
        <w:t>教育環境の整備を進めます。特に</w:t>
      </w:r>
      <w:r w:rsidR="00BD0552" w:rsidRPr="0059088B">
        <w:rPr>
          <w:rFonts w:asciiTheme="minorEastAsia" w:hAnsiTheme="minorEastAsia" w:hint="eastAsia"/>
          <w:sz w:val="24"/>
          <w:szCs w:val="24"/>
        </w:rPr>
        <w:t>、</w:t>
      </w:r>
      <w:r w:rsidRPr="0059088B">
        <w:rPr>
          <w:rFonts w:asciiTheme="minorEastAsia" w:hAnsiTheme="minorEastAsia" w:hint="eastAsia"/>
          <w:sz w:val="24"/>
          <w:szCs w:val="24"/>
        </w:rPr>
        <w:t>学力</w:t>
      </w:r>
      <w:r w:rsidR="00003E2D" w:rsidRPr="0059088B">
        <w:rPr>
          <w:rFonts w:asciiTheme="minorEastAsia" w:hAnsiTheme="minorEastAsia" w:hint="eastAsia"/>
          <w:sz w:val="24"/>
          <w:szCs w:val="24"/>
        </w:rPr>
        <w:t>・体力</w:t>
      </w:r>
      <w:r w:rsidR="00BD0552" w:rsidRPr="0059088B">
        <w:rPr>
          <w:rFonts w:asciiTheme="minorEastAsia" w:hAnsiTheme="minorEastAsia" w:hint="eastAsia"/>
          <w:sz w:val="24"/>
          <w:szCs w:val="24"/>
        </w:rPr>
        <w:t>の向上</w:t>
      </w:r>
      <w:r w:rsidR="00BA26C3" w:rsidRPr="0059088B">
        <w:rPr>
          <w:rFonts w:asciiTheme="minorEastAsia" w:hAnsiTheme="minorEastAsia" w:hint="eastAsia"/>
          <w:sz w:val="24"/>
          <w:szCs w:val="24"/>
        </w:rPr>
        <w:t>をめざした</w:t>
      </w:r>
      <w:r w:rsidR="009620CE" w:rsidRPr="0059088B">
        <w:rPr>
          <w:rFonts w:asciiTheme="minorEastAsia" w:hAnsiTheme="minorEastAsia" w:hint="eastAsia"/>
          <w:sz w:val="24"/>
          <w:szCs w:val="24"/>
        </w:rPr>
        <w:t>「35</w:t>
      </w:r>
      <w:r w:rsidR="000A5286" w:rsidRPr="0059088B">
        <w:rPr>
          <w:rFonts w:asciiTheme="minorEastAsia" w:hAnsiTheme="minorEastAsia" w:hint="eastAsia"/>
          <w:sz w:val="24"/>
          <w:szCs w:val="24"/>
        </w:rPr>
        <w:t>人数学級</w:t>
      </w:r>
      <w:r w:rsidR="009620CE" w:rsidRPr="0059088B">
        <w:rPr>
          <w:rFonts w:asciiTheme="minorEastAsia" w:hAnsiTheme="minorEastAsia" w:hint="eastAsia"/>
          <w:sz w:val="24"/>
          <w:szCs w:val="24"/>
        </w:rPr>
        <w:t>」</w:t>
      </w:r>
      <w:r w:rsidR="000A5286" w:rsidRPr="0059088B">
        <w:rPr>
          <w:rFonts w:asciiTheme="minorEastAsia" w:hAnsiTheme="minorEastAsia" w:hint="eastAsia"/>
          <w:sz w:val="24"/>
          <w:szCs w:val="24"/>
        </w:rPr>
        <w:t>の継続や特別支援教育</w:t>
      </w:r>
      <w:r w:rsidR="00BA26C3" w:rsidRPr="0059088B">
        <w:rPr>
          <w:rFonts w:asciiTheme="minorEastAsia" w:hAnsiTheme="minorEastAsia" w:hint="eastAsia"/>
          <w:sz w:val="24"/>
          <w:szCs w:val="24"/>
        </w:rPr>
        <w:t>など</w:t>
      </w:r>
      <w:r w:rsidR="00BD0552" w:rsidRPr="0059088B">
        <w:rPr>
          <w:rFonts w:asciiTheme="minorEastAsia" w:hAnsiTheme="minorEastAsia" w:hint="eastAsia"/>
          <w:sz w:val="24"/>
          <w:szCs w:val="24"/>
        </w:rPr>
        <w:t>の</w:t>
      </w:r>
      <w:r w:rsidR="00BA26C3" w:rsidRPr="0059088B">
        <w:rPr>
          <w:rFonts w:asciiTheme="minorEastAsia" w:hAnsiTheme="minorEastAsia" w:hint="eastAsia"/>
          <w:sz w:val="24"/>
          <w:szCs w:val="24"/>
        </w:rPr>
        <w:t>体制整備のほか、</w:t>
      </w:r>
      <w:r w:rsidR="00BD0552" w:rsidRPr="0059088B">
        <w:rPr>
          <w:rFonts w:asciiTheme="minorEastAsia" w:hAnsiTheme="minorEastAsia" w:hint="eastAsia"/>
          <w:sz w:val="24"/>
          <w:szCs w:val="24"/>
        </w:rPr>
        <w:t>教員の</w:t>
      </w:r>
      <w:r w:rsidR="00050F4D" w:rsidRPr="0059088B">
        <w:rPr>
          <w:rFonts w:asciiTheme="minorEastAsia" w:hAnsiTheme="minorEastAsia" w:hint="eastAsia"/>
          <w:sz w:val="24"/>
          <w:szCs w:val="24"/>
        </w:rPr>
        <w:t>研修機会の</w:t>
      </w:r>
      <w:r w:rsidR="0086162C" w:rsidRPr="0059088B">
        <w:rPr>
          <w:rFonts w:asciiTheme="minorEastAsia" w:hAnsiTheme="minorEastAsia" w:hint="eastAsia"/>
          <w:sz w:val="24"/>
          <w:szCs w:val="24"/>
        </w:rPr>
        <w:t>充実やICT環境の整備を推進します。また、学校の働き方改革に伴う業務改善のための取組</w:t>
      </w:r>
      <w:r w:rsidRPr="0059088B">
        <w:rPr>
          <w:rFonts w:asciiTheme="minorEastAsia" w:hAnsiTheme="minorEastAsia" w:hint="eastAsia"/>
          <w:sz w:val="24"/>
          <w:szCs w:val="24"/>
        </w:rPr>
        <w:t>を進めます。</w:t>
      </w:r>
    </w:p>
    <w:p w:rsidR="00B563AB" w:rsidRPr="0059088B" w:rsidRDefault="00B563AB" w:rsidP="00B563AB">
      <w:pPr>
        <w:pStyle w:val="a3"/>
        <w:ind w:leftChars="472" w:left="991" w:firstLineChars="117" w:firstLine="281"/>
        <w:rPr>
          <w:rFonts w:asciiTheme="minorEastAsia" w:hAnsiTheme="minorEastAsia"/>
          <w:sz w:val="24"/>
          <w:szCs w:val="24"/>
        </w:rPr>
      </w:pPr>
    </w:p>
    <w:p w:rsidR="00E3212C" w:rsidRPr="0059088B" w:rsidRDefault="00E3212C" w:rsidP="00E3212C">
      <w:pPr>
        <w:pStyle w:val="a3"/>
        <w:numPr>
          <w:ilvl w:val="0"/>
          <w:numId w:val="2"/>
        </w:numPr>
        <w:ind w:leftChars="0"/>
        <w:rPr>
          <w:rFonts w:asciiTheme="minorEastAsia" w:hAnsiTheme="minorEastAsia"/>
          <w:sz w:val="24"/>
          <w:szCs w:val="24"/>
        </w:rPr>
      </w:pPr>
      <w:r w:rsidRPr="0059088B">
        <w:rPr>
          <w:rFonts w:asciiTheme="minorEastAsia" w:hAnsiTheme="minorEastAsia" w:hint="eastAsia"/>
          <w:sz w:val="24"/>
          <w:szCs w:val="24"/>
        </w:rPr>
        <w:t>教育環境の向上</w:t>
      </w:r>
    </w:p>
    <w:p w:rsidR="00113AE8" w:rsidRPr="0059088B" w:rsidRDefault="00113AE8" w:rsidP="00B563AB">
      <w:pPr>
        <w:pStyle w:val="a3"/>
        <w:ind w:leftChars="472" w:left="991" w:firstLineChars="117" w:firstLine="281"/>
        <w:rPr>
          <w:rFonts w:asciiTheme="minorEastAsia" w:hAnsiTheme="minorEastAsia"/>
          <w:sz w:val="24"/>
          <w:szCs w:val="24"/>
        </w:rPr>
      </w:pPr>
      <w:r w:rsidRPr="0059088B">
        <w:rPr>
          <w:rFonts w:asciiTheme="minorEastAsia" w:hAnsiTheme="minorEastAsia" w:hint="eastAsia"/>
          <w:sz w:val="24"/>
          <w:szCs w:val="24"/>
        </w:rPr>
        <w:t>学校の</w:t>
      </w:r>
      <w:r w:rsidR="0086162C" w:rsidRPr="0059088B">
        <w:rPr>
          <w:rFonts w:asciiTheme="minorEastAsia" w:hAnsiTheme="minorEastAsia" w:hint="eastAsia"/>
          <w:sz w:val="24"/>
          <w:szCs w:val="24"/>
        </w:rPr>
        <w:t>教育環境の</w:t>
      </w:r>
      <w:r w:rsidRPr="0059088B">
        <w:rPr>
          <w:rFonts w:asciiTheme="minorEastAsia" w:hAnsiTheme="minorEastAsia" w:hint="eastAsia"/>
          <w:sz w:val="24"/>
          <w:szCs w:val="24"/>
        </w:rPr>
        <w:t>向上に向けて、教職員だけでは困難な事例での</w:t>
      </w:r>
      <w:r w:rsidR="0086162C" w:rsidRPr="0059088B">
        <w:rPr>
          <w:rFonts w:asciiTheme="minorEastAsia" w:hAnsiTheme="minorEastAsia" w:hint="eastAsia"/>
          <w:sz w:val="24"/>
          <w:szCs w:val="24"/>
        </w:rPr>
        <w:t>専門的な人材の配置や</w:t>
      </w:r>
      <w:r w:rsidRPr="0059088B">
        <w:rPr>
          <w:rFonts w:asciiTheme="minorEastAsia" w:hAnsiTheme="minorEastAsia" w:hint="eastAsia"/>
          <w:sz w:val="24"/>
          <w:szCs w:val="24"/>
        </w:rPr>
        <w:t>地域の専門機関</w:t>
      </w:r>
      <w:r w:rsidR="0086162C" w:rsidRPr="0059088B">
        <w:rPr>
          <w:rFonts w:asciiTheme="minorEastAsia" w:hAnsiTheme="minorEastAsia" w:hint="eastAsia"/>
          <w:sz w:val="24"/>
          <w:szCs w:val="24"/>
        </w:rPr>
        <w:t>及び</w:t>
      </w:r>
      <w:r w:rsidRPr="0059088B">
        <w:rPr>
          <w:rFonts w:asciiTheme="minorEastAsia" w:hAnsiTheme="minorEastAsia" w:hint="eastAsia"/>
          <w:sz w:val="24"/>
          <w:szCs w:val="24"/>
        </w:rPr>
        <w:t>人材とのネットワークづくりを進めます。</w:t>
      </w:r>
      <w:r w:rsidR="00B1546B" w:rsidRPr="0059088B">
        <w:rPr>
          <w:rFonts w:asciiTheme="minorEastAsia" w:hAnsiTheme="minorEastAsia" w:hint="eastAsia"/>
          <w:sz w:val="24"/>
          <w:szCs w:val="24"/>
        </w:rPr>
        <w:t>また、</w:t>
      </w:r>
      <w:r w:rsidR="005156FE" w:rsidRPr="0059088B">
        <w:rPr>
          <w:rFonts w:asciiTheme="minorEastAsia" w:hAnsiTheme="minorEastAsia" w:hint="eastAsia"/>
          <w:sz w:val="24"/>
          <w:szCs w:val="24"/>
        </w:rPr>
        <w:t>要・準要保護</w:t>
      </w:r>
      <w:r w:rsidR="00B83AB7" w:rsidRPr="0059088B">
        <w:rPr>
          <w:rFonts w:asciiTheme="minorEastAsia" w:hAnsiTheme="minorEastAsia" w:hint="eastAsia"/>
          <w:sz w:val="24"/>
          <w:szCs w:val="24"/>
        </w:rPr>
        <w:t>等児童生徒への就学支援の継続や</w:t>
      </w:r>
      <w:r w:rsidR="00D223A8" w:rsidRPr="0059088B">
        <w:rPr>
          <w:rFonts w:asciiTheme="minorEastAsia" w:hAnsiTheme="minorEastAsia" w:hint="eastAsia"/>
          <w:sz w:val="24"/>
          <w:szCs w:val="24"/>
        </w:rPr>
        <w:t>安全な通学環境の確保</w:t>
      </w:r>
      <w:r w:rsidR="00B83AB7" w:rsidRPr="0059088B">
        <w:rPr>
          <w:rFonts w:asciiTheme="minorEastAsia" w:hAnsiTheme="minorEastAsia" w:hint="eastAsia"/>
          <w:sz w:val="24"/>
          <w:szCs w:val="24"/>
        </w:rPr>
        <w:t>のほか</w:t>
      </w:r>
      <w:r w:rsidR="00D223A8" w:rsidRPr="0059088B">
        <w:rPr>
          <w:rFonts w:asciiTheme="minorEastAsia" w:hAnsiTheme="minorEastAsia" w:hint="eastAsia"/>
          <w:sz w:val="24"/>
          <w:szCs w:val="24"/>
        </w:rPr>
        <w:t>、</w:t>
      </w:r>
      <w:r w:rsidR="00BA26C3" w:rsidRPr="0059088B">
        <w:rPr>
          <w:rFonts w:asciiTheme="minorEastAsia" w:hAnsiTheme="minorEastAsia" w:hint="eastAsia"/>
          <w:sz w:val="24"/>
          <w:szCs w:val="24"/>
        </w:rPr>
        <w:t>必要な学校施設の整備と</w:t>
      </w:r>
      <w:r w:rsidRPr="0059088B">
        <w:rPr>
          <w:rFonts w:asciiTheme="minorEastAsia" w:hAnsiTheme="minorEastAsia" w:hint="eastAsia"/>
          <w:sz w:val="24"/>
          <w:szCs w:val="24"/>
        </w:rPr>
        <w:t>教職員住宅の確保・更新を計画的に進めます。</w:t>
      </w:r>
      <w:r w:rsidR="009C6667" w:rsidRPr="0059088B">
        <w:rPr>
          <w:rFonts w:asciiTheme="minorEastAsia" w:hAnsiTheme="minorEastAsia" w:hint="eastAsia"/>
          <w:sz w:val="24"/>
          <w:szCs w:val="24"/>
        </w:rPr>
        <w:t>さらに、地場産品を</w:t>
      </w:r>
      <w:r w:rsidR="004C1DA2" w:rsidRPr="0059088B">
        <w:rPr>
          <w:rFonts w:asciiTheme="minorEastAsia" w:hAnsiTheme="minorEastAsia" w:hint="eastAsia"/>
          <w:sz w:val="24"/>
          <w:szCs w:val="24"/>
        </w:rPr>
        <w:t>使用</w:t>
      </w:r>
      <w:r w:rsidR="009C6667" w:rsidRPr="0059088B">
        <w:rPr>
          <w:rFonts w:asciiTheme="minorEastAsia" w:hAnsiTheme="minorEastAsia" w:hint="eastAsia"/>
          <w:sz w:val="24"/>
          <w:szCs w:val="24"/>
        </w:rPr>
        <w:t>した安心・安全な給食の提供に努めます。</w:t>
      </w:r>
    </w:p>
    <w:p w:rsidR="00B563AB" w:rsidRPr="0059088B" w:rsidRDefault="00B563AB" w:rsidP="00B563AB">
      <w:pPr>
        <w:pStyle w:val="a3"/>
        <w:rPr>
          <w:rFonts w:asciiTheme="minorEastAsia" w:hAnsiTheme="minorEastAsia"/>
          <w:sz w:val="24"/>
          <w:szCs w:val="24"/>
        </w:rPr>
      </w:pPr>
    </w:p>
    <w:p w:rsidR="00E3212C" w:rsidRPr="0059088B" w:rsidRDefault="00E3212C" w:rsidP="00E3212C">
      <w:pPr>
        <w:pStyle w:val="a3"/>
        <w:numPr>
          <w:ilvl w:val="0"/>
          <w:numId w:val="2"/>
        </w:numPr>
        <w:ind w:leftChars="0"/>
        <w:rPr>
          <w:rFonts w:asciiTheme="minorEastAsia" w:hAnsiTheme="minorEastAsia"/>
          <w:sz w:val="24"/>
          <w:szCs w:val="24"/>
        </w:rPr>
      </w:pPr>
      <w:r w:rsidRPr="0059088B">
        <w:rPr>
          <w:rFonts w:asciiTheme="minorEastAsia" w:hAnsiTheme="minorEastAsia" w:hint="eastAsia"/>
          <w:sz w:val="24"/>
          <w:szCs w:val="24"/>
        </w:rPr>
        <w:t>地域と学びあう学校教育の推進</w:t>
      </w:r>
    </w:p>
    <w:p w:rsidR="00113AE8" w:rsidRPr="0059088B" w:rsidRDefault="009C6667" w:rsidP="004C1E78">
      <w:pPr>
        <w:pStyle w:val="a3"/>
        <w:ind w:leftChars="472" w:left="991" w:firstLineChars="118" w:firstLine="283"/>
        <w:rPr>
          <w:rFonts w:asciiTheme="minorEastAsia" w:hAnsiTheme="minorEastAsia"/>
          <w:sz w:val="24"/>
          <w:szCs w:val="24"/>
        </w:rPr>
      </w:pPr>
      <w:r w:rsidRPr="0059088B">
        <w:rPr>
          <w:rFonts w:asciiTheme="minorEastAsia" w:hAnsiTheme="minorEastAsia" w:hint="eastAsia"/>
          <w:sz w:val="24"/>
          <w:szCs w:val="24"/>
        </w:rPr>
        <w:t>学校運営協議会（コミュニティ・スクール）活動を支援し、</w:t>
      </w:r>
      <w:r w:rsidR="00113AE8" w:rsidRPr="0059088B">
        <w:rPr>
          <w:rFonts w:asciiTheme="minorEastAsia" w:hAnsiTheme="minorEastAsia" w:hint="eastAsia"/>
          <w:sz w:val="24"/>
          <w:szCs w:val="24"/>
        </w:rPr>
        <w:t>様々な学習機会の指導者や環境整備ボランティアなど地域人材を学校に迎え入れるとともに、地域の各種機関や施設などとの交流を進め、学校と地域が学びあう関係をめざします。</w:t>
      </w:r>
      <w:r w:rsidR="0058177C" w:rsidRPr="0059088B">
        <w:rPr>
          <w:rFonts w:asciiTheme="minorEastAsia" w:hAnsiTheme="minorEastAsia" w:hint="eastAsia"/>
          <w:sz w:val="24"/>
          <w:szCs w:val="24"/>
        </w:rPr>
        <w:t>また、</w:t>
      </w:r>
      <w:r w:rsidR="00BA26C3" w:rsidRPr="0059088B">
        <w:rPr>
          <w:rFonts w:asciiTheme="minorEastAsia" w:hAnsiTheme="minorEastAsia" w:hint="eastAsia"/>
          <w:sz w:val="24"/>
          <w:szCs w:val="24"/>
        </w:rPr>
        <w:t>町立学校と</w:t>
      </w:r>
      <w:r w:rsidRPr="0059088B">
        <w:rPr>
          <w:rFonts w:asciiTheme="minorEastAsia" w:hAnsiTheme="minorEastAsia" w:hint="eastAsia"/>
          <w:sz w:val="24"/>
          <w:szCs w:val="24"/>
        </w:rPr>
        <w:t>認定こども園</w:t>
      </w:r>
      <w:r w:rsidR="0058177C" w:rsidRPr="0059088B">
        <w:rPr>
          <w:rFonts w:asciiTheme="minorEastAsia" w:hAnsiTheme="minorEastAsia" w:hint="eastAsia"/>
          <w:sz w:val="24"/>
          <w:szCs w:val="24"/>
        </w:rPr>
        <w:t>・道立高校と</w:t>
      </w:r>
      <w:r w:rsidR="00113AE8" w:rsidRPr="0059088B">
        <w:rPr>
          <w:rFonts w:asciiTheme="minorEastAsia" w:hAnsiTheme="minorEastAsia" w:hint="eastAsia"/>
          <w:sz w:val="24"/>
          <w:szCs w:val="24"/>
        </w:rPr>
        <w:t>の連携を深め、小中高それぞれの入学時の課題の軽減</w:t>
      </w:r>
      <w:r w:rsidR="0058177C" w:rsidRPr="0059088B">
        <w:rPr>
          <w:rFonts w:asciiTheme="minorEastAsia" w:hAnsiTheme="minorEastAsia" w:hint="eastAsia"/>
          <w:sz w:val="24"/>
          <w:szCs w:val="24"/>
        </w:rPr>
        <w:t>や、共通課題</w:t>
      </w:r>
      <w:r w:rsidR="00113AE8" w:rsidRPr="0059088B">
        <w:rPr>
          <w:rFonts w:asciiTheme="minorEastAsia" w:hAnsiTheme="minorEastAsia" w:hint="eastAsia"/>
          <w:sz w:val="24"/>
          <w:szCs w:val="24"/>
        </w:rPr>
        <w:t>の進展を図ります。</w:t>
      </w:r>
    </w:p>
    <w:p w:rsidR="00E3212C" w:rsidRPr="0059088B" w:rsidRDefault="00E3212C" w:rsidP="00F66B8A">
      <w:pPr>
        <w:rPr>
          <w:rFonts w:asciiTheme="minorEastAsia" w:hAnsiTheme="minorEastAsia"/>
          <w:sz w:val="24"/>
          <w:szCs w:val="24"/>
        </w:rPr>
      </w:pPr>
    </w:p>
    <w:p w:rsidR="00B1546B" w:rsidRPr="0059088B" w:rsidRDefault="00B1546B" w:rsidP="00F66B8A">
      <w:pPr>
        <w:rPr>
          <w:rFonts w:asciiTheme="minorEastAsia" w:hAnsiTheme="minorEastAsia"/>
          <w:sz w:val="24"/>
          <w:szCs w:val="24"/>
        </w:rPr>
      </w:pPr>
    </w:p>
    <w:p w:rsidR="00E3212C" w:rsidRPr="0059088B" w:rsidRDefault="00E3212C" w:rsidP="00E3212C">
      <w:pPr>
        <w:rPr>
          <w:rFonts w:asciiTheme="majorEastAsia" w:eastAsiaTheme="majorEastAsia" w:hAnsiTheme="majorEastAsia"/>
          <w:sz w:val="24"/>
          <w:szCs w:val="24"/>
        </w:rPr>
      </w:pPr>
      <w:r w:rsidRPr="0059088B">
        <w:rPr>
          <w:rFonts w:asciiTheme="majorEastAsia" w:eastAsiaTheme="majorEastAsia" w:hAnsiTheme="majorEastAsia" w:hint="eastAsia"/>
          <w:sz w:val="24"/>
          <w:szCs w:val="24"/>
        </w:rPr>
        <w:t xml:space="preserve">　Ⅱ　地域を支え育てる人材の育成</w:t>
      </w:r>
    </w:p>
    <w:p w:rsidR="00E3212C" w:rsidRPr="0059088B" w:rsidRDefault="00E3212C" w:rsidP="00E3212C">
      <w:pPr>
        <w:pStyle w:val="a3"/>
        <w:numPr>
          <w:ilvl w:val="0"/>
          <w:numId w:val="3"/>
        </w:numPr>
        <w:ind w:leftChars="0"/>
        <w:rPr>
          <w:rFonts w:asciiTheme="minorEastAsia" w:hAnsiTheme="minorEastAsia"/>
          <w:sz w:val="24"/>
          <w:szCs w:val="24"/>
        </w:rPr>
      </w:pPr>
      <w:r w:rsidRPr="0059088B">
        <w:rPr>
          <w:rFonts w:asciiTheme="minorEastAsia" w:hAnsiTheme="minorEastAsia" w:hint="eastAsia"/>
          <w:sz w:val="24"/>
          <w:szCs w:val="24"/>
        </w:rPr>
        <w:t>地域資源を活かした交流活動の充実</w:t>
      </w:r>
    </w:p>
    <w:p w:rsidR="00113AE8" w:rsidRPr="0059088B" w:rsidRDefault="00113AE8" w:rsidP="009701B8">
      <w:pPr>
        <w:pStyle w:val="a3"/>
        <w:ind w:leftChars="472" w:left="991" w:firstLineChars="117" w:firstLine="281"/>
        <w:rPr>
          <w:rFonts w:asciiTheme="minorEastAsia" w:hAnsiTheme="minorEastAsia"/>
          <w:sz w:val="24"/>
          <w:szCs w:val="24"/>
        </w:rPr>
      </w:pPr>
      <w:r w:rsidRPr="0059088B">
        <w:rPr>
          <w:rFonts w:asciiTheme="minorEastAsia" w:hAnsiTheme="minorEastAsia" w:hint="eastAsia"/>
          <w:sz w:val="24"/>
          <w:szCs w:val="24"/>
        </w:rPr>
        <w:t>社会教育機関が連携して、町民の居場所や活動拠点となり、また地域課題を取り上げた講座・講演会・事業などを通して、様々な地域活動に取り組む活動を支援し、地域を担う人材の育成を図ります。特にこれからの斜里を担う児童・生徒の地域での体験活動を重視し、「生きる力」を育みます。</w:t>
      </w:r>
    </w:p>
    <w:p w:rsidR="009701B8" w:rsidRPr="0059088B" w:rsidRDefault="009701B8" w:rsidP="004C1E78">
      <w:pPr>
        <w:pStyle w:val="a3"/>
        <w:rPr>
          <w:rFonts w:asciiTheme="minorEastAsia" w:hAnsiTheme="minorEastAsia"/>
          <w:sz w:val="24"/>
          <w:szCs w:val="24"/>
        </w:rPr>
      </w:pPr>
    </w:p>
    <w:p w:rsidR="00E3212C" w:rsidRPr="0059088B" w:rsidRDefault="00E3212C" w:rsidP="00E3212C">
      <w:pPr>
        <w:pStyle w:val="a3"/>
        <w:numPr>
          <w:ilvl w:val="0"/>
          <w:numId w:val="3"/>
        </w:numPr>
        <w:ind w:leftChars="0"/>
        <w:rPr>
          <w:rFonts w:asciiTheme="minorEastAsia" w:hAnsiTheme="minorEastAsia"/>
          <w:sz w:val="24"/>
          <w:szCs w:val="24"/>
        </w:rPr>
      </w:pPr>
      <w:r w:rsidRPr="0059088B">
        <w:rPr>
          <w:rFonts w:asciiTheme="minorEastAsia" w:hAnsiTheme="minorEastAsia" w:hint="eastAsia"/>
          <w:sz w:val="24"/>
          <w:szCs w:val="24"/>
        </w:rPr>
        <w:t>生活習慣を育む家庭教育力の向上</w:t>
      </w:r>
    </w:p>
    <w:p w:rsidR="00113AE8" w:rsidRPr="0059088B" w:rsidRDefault="00113AE8" w:rsidP="009701B8">
      <w:pPr>
        <w:pStyle w:val="a3"/>
        <w:ind w:leftChars="472" w:left="991" w:firstLineChars="117" w:firstLine="281"/>
        <w:rPr>
          <w:rFonts w:asciiTheme="minorEastAsia" w:hAnsiTheme="minorEastAsia"/>
          <w:sz w:val="24"/>
          <w:szCs w:val="24"/>
        </w:rPr>
      </w:pPr>
      <w:r w:rsidRPr="0059088B">
        <w:rPr>
          <w:rFonts w:asciiTheme="minorEastAsia" w:hAnsiTheme="minorEastAsia" w:hint="eastAsia"/>
          <w:sz w:val="24"/>
          <w:szCs w:val="24"/>
        </w:rPr>
        <w:t>子育て支援に関わる行政や学校などと連携して、保護者の主体性を尊重しながら、孤立しがちな保護者の学習とネットワークづくりを進めます。</w:t>
      </w:r>
    </w:p>
    <w:p w:rsidR="00E3212C" w:rsidRPr="0059088B" w:rsidRDefault="00E3212C" w:rsidP="00F66B8A">
      <w:pPr>
        <w:rPr>
          <w:rFonts w:asciiTheme="minorEastAsia" w:hAnsiTheme="minorEastAsia"/>
          <w:sz w:val="24"/>
          <w:szCs w:val="24"/>
        </w:rPr>
      </w:pPr>
    </w:p>
    <w:p w:rsidR="00B1546B" w:rsidRPr="0059088B" w:rsidRDefault="00B1546B" w:rsidP="00F66B8A">
      <w:pPr>
        <w:rPr>
          <w:rFonts w:asciiTheme="minorEastAsia" w:hAnsiTheme="minorEastAsia"/>
          <w:sz w:val="24"/>
          <w:szCs w:val="24"/>
        </w:rPr>
      </w:pPr>
    </w:p>
    <w:p w:rsidR="00E3212C" w:rsidRPr="0059088B" w:rsidRDefault="00E3212C" w:rsidP="00E3212C">
      <w:pPr>
        <w:rPr>
          <w:rFonts w:asciiTheme="majorEastAsia" w:eastAsiaTheme="majorEastAsia" w:hAnsiTheme="majorEastAsia"/>
          <w:sz w:val="24"/>
          <w:szCs w:val="24"/>
        </w:rPr>
      </w:pPr>
      <w:r w:rsidRPr="0059088B">
        <w:rPr>
          <w:rFonts w:asciiTheme="majorEastAsia" w:eastAsiaTheme="majorEastAsia" w:hAnsiTheme="majorEastAsia" w:hint="eastAsia"/>
          <w:sz w:val="24"/>
          <w:szCs w:val="24"/>
        </w:rPr>
        <w:t xml:space="preserve">　Ⅲ　地域を育む社会教育活動の推進</w:t>
      </w:r>
    </w:p>
    <w:p w:rsidR="00E3212C" w:rsidRPr="0059088B" w:rsidRDefault="003B35D2" w:rsidP="003B35D2">
      <w:pPr>
        <w:pStyle w:val="a3"/>
        <w:numPr>
          <w:ilvl w:val="0"/>
          <w:numId w:val="4"/>
        </w:numPr>
        <w:ind w:leftChars="0"/>
        <w:rPr>
          <w:rFonts w:asciiTheme="minorEastAsia" w:hAnsiTheme="minorEastAsia"/>
          <w:sz w:val="24"/>
          <w:szCs w:val="24"/>
        </w:rPr>
      </w:pPr>
      <w:r w:rsidRPr="0059088B">
        <w:rPr>
          <w:rFonts w:asciiTheme="minorEastAsia" w:hAnsiTheme="minorEastAsia" w:hint="eastAsia"/>
          <w:sz w:val="24"/>
          <w:szCs w:val="24"/>
        </w:rPr>
        <w:t>公民館を活用した生涯学習の充実</w:t>
      </w:r>
    </w:p>
    <w:p w:rsidR="00113AE8" w:rsidRPr="0059088B" w:rsidRDefault="00113AE8" w:rsidP="00A60DDD">
      <w:pPr>
        <w:pStyle w:val="a3"/>
        <w:ind w:leftChars="472" w:left="991" w:firstLineChars="117" w:firstLine="281"/>
        <w:rPr>
          <w:rFonts w:asciiTheme="minorEastAsia" w:hAnsiTheme="minorEastAsia"/>
          <w:sz w:val="24"/>
          <w:szCs w:val="24"/>
        </w:rPr>
      </w:pPr>
      <w:r w:rsidRPr="0059088B">
        <w:rPr>
          <w:rFonts w:asciiTheme="minorEastAsia" w:hAnsiTheme="minorEastAsia" w:hint="eastAsia"/>
          <w:sz w:val="24"/>
          <w:szCs w:val="24"/>
        </w:rPr>
        <w:t>地域や他の社会教育機関等と協力連携し、公民館に住民が集い、年代別・地域・生活といった幅広い課題に対応する学習機会の提供と実践を行い、生涯学習の活動を推進</w:t>
      </w:r>
      <w:r w:rsidR="00013733" w:rsidRPr="0059088B">
        <w:rPr>
          <w:rFonts w:asciiTheme="minorEastAsia" w:hAnsiTheme="minorEastAsia" w:hint="eastAsia"/>
          <w:sz w:val="24"/>
          <w:szCs w:val="24"/>
        </w:rPr>
        <w:t>することで、ひとづくり・まちづくりに繋げていきます</w:t>
      </w:r>
      <w:r w:rsidRPr="0059088B">
        <w:rPr>
          <w:rFonts w:asciiTheme="minorEastAsia" w:hAnsiTheme="minorEastAsia" w:hint="eastAsia"/>
          <w:sz w:val="24"/>
          <w:szCs w:val="24"/>
        </w:rPr>
        <w:t>。また、芸術文化活動の意欲を高め、文化団体の育成や支援、優良な芸術作品への鑑賞機会の提供を行うなど、芸術文化活動を推進します。</w:t>
      </w:r>
    </w:p>
    <w:p w:rsidR="00113AE8" w:rsidRPr="0059088B" w:rsidRDefault="00113AE8" w:rsidP="00113AE8">
      <w:pPr>
        <w:pStyle w:val="a3"/>
        <w:rPr>
          <w:rFonts w:asciiTheme="minorEastAsia" w:hAnsiTheme="minorEastAsia"/>
          <w:sz w:val="24"/>
          <w:szCs w:val="24"/>
        </w:rPr>
      </w:pPr>
    </w:p>
    <w:p w:rsidR="003B35D2" w:rsidRPr="0059088B" w:rsidRDefault="003B35D2" w:rsidP="003B35D2">
      <w:pPr>
        <w:pStyle w:val="a3"/>
        <w:numPr>
          <w:ilvl w:val="0"/>
          <w:numId w:val="4"/>
        </w:numPr>
        <w:ind w:leftChars="0"/>
        <w:rPr>
          <w:rFonts w:asciiTheme="minorEastAsia" w:hAnsiTheme="minorEastAsia"/>
          <w:sz w:val="24"/>
          <w:szCs w:val="24"/>
        </w:rPr>
      </w:pPr>
      <w:r w:rsidRPr="0059088B">
        <w:rPr>
          <w:rFonts w:asciiTheme="minorEastAsia" w:hAnsiTheme="minorEastAsia" w:hint="eastAsia"/>
          <w:sz w:val="24"/>
          <w:szCs w:val="24"/>
        </w:rPr>
        <w:t>健康づくりとスポーツ活動の推進</w:t>
      </w:r>
    </w:p>
    <w:p w:rsidR="0053711D" w:rsidRPr="0059088B" w:rsidRDefault="00113AE8" w:rsidP="003B2882">
      <w:pPr>
        <w:pStyle w:val="a3"/>
        <w:ind w:leftChars="472" w:left="991" w:firstLineChars="117" w:firstLine="281"/>
        <w:rPr>
          <w:rFonts w:asciiTheme="minorEastAsia" w:hAnsiTheme="minorEastAsia"/>
          <w:sz w:val="24"/>
          <w:szCs w:val="24"/>
        </w:rPr>
      </w:pPr>
      <w:r w:rsidRPr="0059088B">
        <w:rPr>
          <w:rFonts w:asciiTheme="minorEastAsia" w:hAnsiTheme="minorEastAsia" w:hint="eastAsia"/>
          <w:sz w:val="24"/>
          <w:szCs w:val="24"/>
        </w:rPr>
        <w:t>気軽にスポーツに触れる機会の提供と指導体制及び施設整備の充実を図ります。子どものスポーツ機会の充実、学校や地域等において、</w:t>
      </w:r>
      <w:r w:rsidRPr="0059088B">
        <w:rPr>
          <w:rFonts w:asciiTheme="minorEastAsia" w:hAnsiTheme="minorEastAsia" w:hint="eastAsia"/>
          <w:sz w:val="24"/>
          <w:szCs w:val="24"/>
        </w:rPr>
        <w:lastRenderedPageBreak/>
        <w:t>すべての子どもがスポーツを楽しむことができる環境整備を図ります。</w:t>
      </w:r>
    </w:p>
    <w:p w:rsidR="00113AE8" w:rsidRPr="0059088B" w:rsidRDefault="00113AE8" w:rsidP="00E513A0">
      <w:pPr>
        <w:pStyle w:val="a3"/>
        <w:ind w:leftChars="472" w:left="991"/>
        <w:rPr>
          <w:rFonts w:asciiTheme="minorEastAsia" w:hAnsiTheme="minorEastAsia"/>
          <w:sz w:val="24"/>
          <w:szCs w:val="24"/>
        </w:rPr>
      </w:pPr>
      <w:r w:rsidRPr="0059088B">
        <w:rPr>
          <w:rFonts w:asciiTheme="minorEastAsia" w:hAnsiTheme="minorEastAsia" w:hint="eastAsia"/>
          <w:sz w:val="24"/>
          <w:szCs w:val="24"/>
        </w:rPr>
        <w:t>また、ライフステージに応じたスポーツ活動を推進するため、それぞれの体力や年齢、技術、興味・目的に応じ『いつでも・どこでも・楽しく・安</w:t>
      </w:r>
      <w:r w:rsidR="00013733" w:rsidRPr="0059088B">
        <w:rPr>
          <w:rFonts w:asciiTheme="minorEastAsia" w:hAnsiTheme="minorEastAsia" w:hint="eastAsia"/>
          <w:sz w:val="24"/>
          <w:szCs w:val="24"/>
        </w:rPr>
        <w:t>全に』スポーツに親しむことができる生涯スポーツ社会をめざし、スポーツによる地域づくりを推進します。</w:t>
      </w:r>
    </w:p>
    <w:p w:rsidR="00113AE8" w:rsidRPr="0059088B" w:rsidRDefault="00113AE8" w:rsidP="00113AE8">
      <w:pPr>
        <w:pStyle w:val="a3"/>
        <w:ind w:leftChars="0" w:left="1200"/>
        <w:rPr>
          <w:rFonts w:asciiTheme="minorEastAsia" w:hAnsiTheme="minorEastAsia"/>
          <w:sz w:val="24"/>
          <w:szCs w:val="24"/>
        </w:rPr>
      </w:pPr>
    </w:p>
    <w:p w:rsidR="003B35D2" w:rsidRPr="0059088B" w:rsidRDefault="003B35D2" w:rsidP="003B35D2">
      <w:pPr>
        <w:pStyle w:val="a3"/>
        <w:numPr>
          <w:ilvl w:val="0"/>
          <w:numId w:val="4"/>
        </w:numPr>
        <w:ind w:leftChars="0"/>
        <w:rPr>
          <w:rFonts w:asciiTheme="minorEastAsia" w:hAnsiTheme="minorEastAsia"/>
          <w:sz w:val="24"/>
          <w:szCs w:val="24"/>
        </w:rPr>
      </w:pPr>
      <w:r w:rsidRPr="0059088B">
        <w:rPr>
          <w:rFonts w:asciiTheme="minorEastAsia" w:hAnsiTheme="minorEastAsia" w:hint="eastAsia"/>
          <w:sz w:val="24"/>
          <w:szCs w:val="24"/>
        </w:rPr>
        <w:t>暮らしに寄りそう魅力的な図書館の運営</w:t>
      </w:r>
    </w:p>
    <w:p w:rsidR="00113AE8" w:rsidRPr="0059088B" w:rsidRDefault="00113AE8" w:rsidP="00E513A0">
      <w:pPr>
        <w:pStyle w:val="a3"/>
        <w:ind w:leftChars="472" w:left="991" w:firstLineChars="117" w:firstLine="281"/>
        <w:rPr>
          <w:rFonts w:asciiTheme="minorEastAsia" w:hAnsiTheme="minorEastAsia"/>
          <w:sz w:val="24"/>
          <w:szCs w:val="24"/>
        </w:rPr>
      </w:pPr>
      <w:r w:rsidRPr="0059088B">
        <w:rPr>
          <w:rFonts w:asciiTheme="minorEastAsia" w:hAnsiTheme="minorEastAsia" w:hint="eastAsia"/>
          <w:sz w:val="24"/>
          <w:szCs w:val="24"/>
        </w:rPr>
        <w:t>町民の暮らしに寄りそう図書館として、知的好奇心に応える資料と情報を提供する学びの場を整え、ゆっくりと滞在できる憩いの場をめざします。また、</w:t>
      </w:r>
      <w:r w:rsidR="003F154F" w:rsidRPr="0059088B">
        <w:rPr>
          <w:rFonts w:asciiTheme="minorEastAsia" w:hAnsiTheme="minorEastAsia" w:hint="eastAsia"/>
          <w:sz w:val="24"/>
          <w:szCs w:val="24"/>
        </w:rPr>
        <w:t>ボランティア</w:t>
      </w:r>
      <w:r w:rsidR="00295732" w:rsidRPr="0059088B">
        <w:rPr>
          <w:rFonts w:asciiTheme="minorEastAsia" w:hAnsiTheme="minorEastAsia" w:hint="eastAsia"/>
          <w:sz w:val="24"/>
          <w:szCs w:val="24"/>
        </w:rPr>
        <w:t>団体</w:t>
      </w:r>
      <w:r w:rsidR="004C1DA2" w:rsidRPr="0059088B">
        <w:rPr>
          <w:rFonts w:asciiTheme="minorEastAsia" w:hAnsiTheme="minorEastAsia" w:hint="eastAsia"/>
          <w:sz w:val="24"/>
          <w:szCs w:val="24"/>
        </w:rPr>
        <w:t>との協働を継続して各種行事等を実施することで、</w:t>
      </w:r>
      <w:r w:rsidRPr="0059088B">
        <w:rPr>
          <w:rFonts w:asciiTheme="minorEastAsia" w:hAnsiTheme="minorEastAsia" w:hint="eastAsia"/>
          <w:sz w:val="24"/>
          <w:szCs w:val="24"/>
        </w:rPr>
        <w:t>地域の人が気軽に集まり、イベントや企画を行える交流の場として、地域に根ざした図書館運営の充実を図ります。</w:t>
      </w:r>
      <w:r w:rsidR="00BA26C3" w:rsidRPr="0059088B">
        <w:rPr>
          <w:rFonts w:asciiTheme="minorEastAsia" w:hAnsiTheme="minorEastAsia" w:hint="eastAsia"/>
          <w:sz w:val="24"/>
          <w:szCs w:val="24"/>
        </w:rPr>
        <w:t>また、学校図書</w:t>
      </w:r>
      <w:r w:rsidR="004C1DA2" w:rsidRPr="0059088B">
        <w:rPr>
          <w:rFonts w:asciiTheme="minorEastAsia" w:hAnsiTheme="minorEastAsia" w:hint="eastAsia"/>
          <w:sz w:val="24"/>
          <w:szCs w:val="24"/>
        </w:rPr>
        <w:t>館</w:t>
      </w:r>
      <w:r w:rsidR="00BA26C3" w:rsidRPr="0059088B">
        <w:rPr>
          <w:rFonts w:asciiTheme="minorEastAsia" w:hAnsiTheme="minorEastAsia" w:hint="eastAsia"/>
          <w:sz w:val="24"/>
          <w:szCs w:val="24"/>
        </w:rPr>
        <w:t>との</w:t>
      </w:r>
      <w:r w:rsidR="00D223A8" w:rsidRPr="0059088B">
        <w:rPr>
          <w:rFonts w:asciiTheme="minorEastAsia" w:hAnsiTheme="minorEastAsia" w:hint="eastAsia"/>
          <w:sz w:val="24"/>
          <w:szCs w:val="24"/>
        </w:rPr>
        <w:t>連携強化をはかります。</w:t>
      </w:r>
    </w:p>
    <w:p w:rsidR="00113AE8" w:rsidRPr="0059088B" w:rsidRDefault="00113AE8" w:rsidP="00113AE8">
      <w:pPr>
        <w:pStyle w:val="a3"/>
        <w:ind w:leftChars="0" w:left="1200"/>
        <w:rPr>
          <w:rFonts w:asciiTheme="minorEastAsia" w:hAnsiTheme="minorEastAsia"/>
          <w:sz w:val="24"/>
          <w:szCs w:val="24"/>
        </w:rPr>
      </w:pPr>
    </w:p>
    <w:p w:rsidR="003B35D2" w:rsidRPr="0059088B" w:rsidRDefault="003B35D2" w:rsidP="003B35D2">
      <w:pPr>
        <w:pStyle w:val="a3"/>
        <w:numPr>
          <w:ilvl w:val="0"/>
          <w:numId w:val="4"/>
        </w:numPr>
        <w:ind w:leftChars="0"/>
        <w:rPr>
          <w:rFonts w:asciiTheme="minorEastAsia" w:hAnsiTheme="minorEastAsia"/>
          <w:sz w:val="24"/>
          <w:szCs w:val="24"/>
        </w:rPr>
      </w:pPr>
      <w:r w:rsidRPr="0059088B">
        <w:rPr>
          <w:rFonts w:asciiTheme="minorEastAsia" w:hAnsiTheme="minorEastAsia" w:hint="eastAsia"/>
          <w:sz w:val="24"/>
          <w:szCs w:val="24"/>
        </w:rPr>
        <w:t>自然と歴史を守り、学ぶ博物館活動の推進</w:t>
      </w:r>
    </w:p>
    <w:p w:rsidR="00113AE8" w:rsidRPr="0059088B" w:rsidRDefault="00113AE8" w:rsidP="00E513A0">
      <w:pPr>
        <w:pStyle w:val="a3"/>
        <w:ind w:leftChars="472" w:left="991" w:firstLineChars="117" w:firstLine="281"/>
        <w:rPr>
          <w:rFonts w:asciiTheme="minorEastAsia" w:hAnsiTheme="minorEastAsia"/>
          <w:sz w:val="24"/>
          <w:szCs w:val="24"/>
        </w:rPr>
      </w:pPr>
      <w:r w:rsidRPr="0059088B">
        <w:rPr>
          <w:rFonts w:asciiTheme="minorEastAsia" w:hAnsiTheme="minorEastAsia" w:hint="eastAsia"/>
          <w:sz w:val="24"/>
          <w:szCs w:val="24"/>
        </w:rPr>
        <w:t>文化財や歴史的資料、標本、自然環境等の研究を通じて、成果を社会に還元します。また、町内外へ積極的に情報発信を行い、学習機会を提供することができる高い専門性をもった組織体制</w:t>
      </w:r>
      <w:r w:rsidR="009A5F8B" w:rsidRPr="0059088B">
        <w:rPr>
          <w:rFonts w:asciiTheme="minorEastAsia" w:hAnsiTheme="minorEastAsia" w:hint="eastAsia"/>
          <w:sz w:val="24"/>
          <w:szCs w:val="24"/>
        </w:rPr>
        <w:t>の構築</w:t>
      </w:r>
      <w:r w:rsidRPr="0059088B">
        <w:rPr>
          <w:rFonts w:asciiTheme="minorEastAsia" w:hAnsiTheme="minorEastAsia" w:hint="eastAsia"/>
          <w:sz w:val="24"/>
          <w:szCs w:val="24"/>
        </w:rPr>
        <w:t>と、</w:t>
      </w:r>
      <w:r w:rsidR="003126BC" w:rsidRPr="0059088B">
        <w:rPr>
          <w:rFonts w:asciiTheme="minorEastAsia" w:hAnsiTheme="minorEastAsia" w:hint="eastAsia"/>
          <w:sz w:val="24"/>
          <w:szCs w:val="24"/>
        </w:rPr>
        <w:t>農業資料等収蔵施設の有効活用を進め、</w:t>
      </w:r>
      <w:r w:rsidRPr="0059088B">
        <w:rPr>
          <w:rFonts w:asciiTheme="minorEastAsia" w:hAnsiTheme="minorEastAsia" w:hint="eastAsia"/>
          <w:sz w:val="24"/>
          <w:szCs w:val="24"/>
        </w:rPr>
        <w:t>地域の財産を長期的に保管・公開可能な施設を整備しま</w:t>
      </w:r>
      <w:bookmarkStart w:id="0" w:name="_GoBack"/>
      <w:bookmarkEnd w:id="0"/>
      <w:r w:rsidRPr="0059088B">
        <w:rPr>
          <w:rFonts w:asciiTheme="minorEastAsia" w:hAnsiTheme="minorEastAsia" w:hint="eastAsia"/>
          <w:sz w:val="24"/>
          <w:szCs w:val="24"/>
        </w:rPr>
        <w:t>す。</w:t>
      </w:r>
    </w:p>
    <w:p w:rsidR="003624E3" w:rsidRPr="0059088B" w:rsidRDefault="003624E3" w:rsidP="003624E3">
      <w:pPr>
        <w:widowControl/>
        <w:jc w:val="left"/>
        <w:rPr>
          <w:rFonts w:asciiTheme="minorEastAsia" w:hAnsiTheme="minorEastAsia"/>
          <w:sz w:val="24"/>
          <w:szCs w:val="24"/>
        </w:rPr>
      </w:pPr>
    </w:p>
    <w:sectPr w:rsidR="003624E3" w:rsidRPr="0059088B" w:rsidSect="009D126C">
      <w:footerReference w:type="default" r:id="rId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5AD" w:rsidRDefault="008015AD" w:rsidP="008015AD">
      <w:r>
        <w:separator/>
      </w:r>
    </w:p>
  </w:endnote>
  <w:endnote w:type="continuationSeparator" w:id="0">
    <w:p w:rsidR="008015AD" w:rsidRDefault="008015AD" w:rsidP="0080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863826"/>
      <w:docPartObj>
        <w:docPartGallery w:val="Page Numbers (Bottom of Page)"/>
        <w:docPartUnique/>
      </w:docPartObj>
    </w:sdtPr>
    <w:sdtEndPr/>
    <w:sdtContent>
      <w:p w:rsidR="009D126C" w:rsidRPr="009D126C" w:rsidRDefault="009D126C">
        <w:pPr>
          <w:pStyle w:val="a6"/>
          <w:jc w:val="center"/>
        </w:pPr>
        <w:r w:rsidRPr="009D126C">
          <w:fldChar w:fldCharType="begin"/>
        </w:r>
        <w:r w:rsidRPr="009D126C">
          <w:instrText>PAGE   \* MERGEFORMAT</w:instrText>
        </w:r>
        <w:r w:rsidRPr="009D126C">
          <w:fldChar w:fldCharType="separate"/>
        </w:r>
        <w:r w:rsidR="006E1570" w:rsidRPr="006E1570">
          <w:rPr>
            <w:noProof/>
            <w:lang w:val="ja-JP"/>
          </w:rPr>
          <w:t>3</w:t>
        </w:r>
        <w:r w:rsidRPr="009D126C">
          <w:fldChar w:fldCharType="end"/>
        </w:r>
      </w:p>
    </w:sdtContent>
  </w:sdt>
  <w:p w:rsidR="009D126C" w:rsidRDefault="009D12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5AD" w:rsidRDefault="008015AD" w:rsidP="008015AD">
      <w:r>
        <w:separator/>
      </w:r>
    </w:p>
  </w:footnote>
  <w:footnote w:type="continuationSeparator" w:id="0">
    <w:p w:rsidR="008015AD" w:rsidRDefault="008015AD" w:rsidP="00801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4F3D"/>
    <w:multiLevelType w:val="hybridMultilevel"/>
    <w:tmpl w:val="D7A8CF9C"/>
    <w:lvl w:ilvl="0" w:tplc="C42AF9C0">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F061AC6"/>
    <w:multiLevelType w:val="hybridMultilevel"/>
    <w:tmpl w:val="DE4ED1F2"/>
    <w:lvl w:ilvl="0" w:tplc="D9A89FFE">
      <w:start w:val="1"/>
      <w:numFmt w:val="decimalFullWidth"/>
      <w:lvlText w:val="第%1章"/>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C01EA9"/>
    <w:multiLevelType w:val="hybridMultilevel"/>
    <w:tmpl w:val="FA5E9A52"/>
    <w:lvl w:ilvl="0" w:tplc="E9FE64FA">
      <w:start w:val="1"/>
      <w:numFmt w:val="decimalFullWidth"/>
      <w:lvlText w:val="%1）"/>
      <w:lvlJc w:val="left"/>
      <w:pPr>
        <w:ind w:left="1200" w:hanging="480"/>
      </w:pPr>
      <w:rPr>
        <w:rFonts w:hint="default"/>
      </w:rPr>
    </w:lvl>
    <w:lvl w:ilvl="1" w:tplc="A638410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A2D1EE9"/>
    <w:multiLevelType w:val="hybridMultilevel"/>
    <w:tmpl w:val="6986B646"/>
    <w:lvl w:ilvl="0" w:tplc="D2AE0FDA">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0BC"/>
    <w:rsid w:val="00003E2D"/>
    <w:rsid w:val="00013733"/>
    <w:rsid w:val="00050F4D"/>
    <w:rsid w:val="00053EF6"/>
    <w:rsid w:val="000A3BD7"/>
    <w:rsid w:val="000A5286"/>
    <w:rsid w:val="001051BA"/>
    <w:rsid w:val="001078D6"/>
    <w:rsid w:val="00113AE8"/>
    <w:rsid w:val="0012280C"/>
    <w:rsid w:val="00124866"/>
    <w:rsid w:val="001321D6"/>
    <w:rsid w:val="00184C0C"/>
    <w:rsid w:val="001A51F4"/>
    <w:rsid w:val="001B77CB"/>
    <w:rsid w:val="001C7408"/>
    <w:rsid w:val="001D0CF9"/>
    <w:rsid w:val="00266081"/>
    <w:rsid w:val="00295732"/>
    <w:rsid w:val="002A23F3"/>
    <w:rsid w:val="002D2614"/>
    <w:rsid w:val="002E3B65"/>
    <w:rsid w:val="002E7F7B"/>
    <w:rsid w:val="002F6774"/>
    <w:rsid w:val="003126BC"/>
    <w:rsid w:val="00350107"/>
    <w:rsid w:val="003624E3"/>
    <w:rsid w:val="00373074"/>
    <w:rsid w:val="003A5B26"/>
    <w:rsid w:val="003B2882"/>
    <w:rsid w:val="003B35D2"/>
    <w:rsid w:val="003F154F"/>
    <w:rsid w:val="00453EC3"/>
    <w:rsid w:val="004828B2"/>
    <w:rsid w:val="004C1DA2"/>
    <w:rsid w:val="004C1E78"/>
    <w:rsid w:val="00506F5C"/>
    <w:rsid w:val="005156FE"/>
    <w:rsid w:val="0053711D"/>
    <w:rsid w:val="00567C21"/>
    <w:rsid w:val="0058177C"/>
    <w:rsid w:val="00581E5E"/>
    <w:rsid w:val="0059088B"/>
    <w:rsid w:val="005B106B"/>
    <w:rsid w:val="005F28F9"/>
    <w:rsid w:val="006B0F40"/>
    <w:rsid w:val="006B4EC9"/>
    <w:rsid w:val="006C4FC9"/>
    <w:rsid w:val="006C710B"/>
    <w:rsid w:val="006E1570"/>
    <w:rsid w:val="0073080B"/>
    <w:rsid w:val="007C3839"/>
    <w:rsid w:val="007C40BC"/>
    <w:rsid w:val="008015AD"/>
    <w:rsid w:val="008032B4"/>
    <w:rsid w:val="00811C20"/>
    <w:rsid w:val="0086162C"/>
    <w:rsid w:val="00866678"/>
    <w:rsid w:val="008668A9"/>
    <w:rsid w:val="0091322E"/>
    <w:rsid w:val="009278E0"/>
    <w:rsid w:val="00935951"/>
    <w:rsid w:val="00946525"/>
    <w:rsid w:val="00955142"/>
    <w:rsid w:val="0095627B"/>
    <w:rsid w:val="009565BC"/>
    <w:rsid w:val="009620CE"/>
    <w:rsid w:val="009701B8"/>
    <w:rsid w:val="0098178A"/>
    <w:rsid w:val="009A5F8B"/>
    <w:rsid w:val="009C6667"/>
    <w:rsid w:val="009D126C"/>
    <w:rsid w:val="00A60DDD"/>
    <w:rsid w:val="00A82A63"/>
    <w:rsid w:val="00A900CA"/>
    <w:rsid w:val="00AA18FE"/>
    <w:rsid w:val="00AB24D4"/>
    <w:rsid w:val="00AC48C9"/>
    <w:rsid w:val="00AD3E92"/>
    <w:rsid w:val="00AE371E"/>
    <w:rsid w:val="00AF036F"/>
    <w:rsid w:val="00B1546B"/>
    <w:rsid w:val="00B563AB"/>
    <w:rsid w:val="00B83AB7"/>
    <w:rsid w:val="00B9080B"/>
    <w:rsid w:val="00BA26C3"/>
    <w:rsid w:val="00BD0552"/>
    <w:rsid w:val="00C56C8E"/>
    <w:rsid w:val="00C61974"/>
    <w:rsid w:val="00D17703"/>
    <w:rsid w:val="00D223A8"/>
    <w:rsid w:val="00D42503"/>
    <w:rsid w:val="00DD1CE4"/>
    <w:rsid w:val="00E22E83"/>
    <w:rsid w:val="00E3212C"/>
    <w:rsid w:val="00E513A0"/>
    <w:rsid w:val="00E8187C"/>
    <w:rsid w:val="00E83D6C"/>
    <w:rsid w:val="00EB4D11"/>
    <w:rsid w:val="00EF2377"/>
    <w:rsid w:val="00F238A7"/>
    <w:rsid w:val="00F23DDD"/>
    <w:rsid w:val="00F3237D"/>
    <w:rsid w:val="00F32700"/>
    <w:rsid w:val="00F426B8"/>
    <w:rsid w:val="00F61188"/>
    <w:rsid w:val="00F66B8A"/>
    <w:rsid w:val="00F8653F"/>
    <w:rsid w:val="00FC6142"/>
    <w:rsid w:val="00FD0138"/>
    <w:rsid w:val="00FE1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0AF7ACB"/>
  <w15:docId w15:val="{454EB2F9-8D6C-44BC-9696-B45297FF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D11"/>
    <w:pPr>
      <w:ind w:leftChars="400" w:left="840"/>
    </w:pPr>
  </w:style>
  <w:style w:type="paragraph" w:styleId="a4">
    <w:name w:val="header"/>
    <w:basedOn w:val="a"/>
    <w:link w:val="a5"/>
    <w:uiPriority w:val="99"/>
    <w:unhideWhenUsed/>
    <w:rsid w:val="008015AD"/>
    <w:pPr>
      <w:tabs>
        <w:tab w:val="center" w:pos="4252"/>
        <w:tab w:val="right" w:pos="8504"/>
      </w:tabs>
      <w:snapToGrid w:val="0"/>
    </w:pPr>
  </w:style>
  <w:style w:type="character" w:customStyle="1" w:styleId="a5">
    <w:name w:val="ヘッダー (文字)"/>
    <w:basedOn w:val="a0"/>
    <w:link w:val="a4"/>
    <w:uiPriority w:val="99"/>
    <w:rsid w:val="008015AD"/>
  </w:style>
  <w:style w:type="paragraph" w:styleId="a6">
    <w:name w:val="footer"/>
    <w:basedOn w:val="a"/>
    <w:link w:val="a7"/>
    <w:uiPriority w:val="99"/>
    <w:unhideWhenUsed/>
    <w:rsid w:val="008015AD"/>
    <w:pPr>
      <w:tabs>
        <w:tab w:val="center" w:pos="4252"/>
        <w:tab w:val="right" w:pos="8504"/>
      </w:tabs>
      <w:snapToGrid w:val="0"/>
    </w:pPr>
  </w:style>
  <w:style w:type="character" w:customStyle="1" w:styleId="a7">
    <w:name w:val="フッター (文字)"/>
    <w:basedOn w:val="a0"/>
    <w:link w:val="a6"/>
    <w:uiPriority w:val="99"/>
    <w:rsid w:val="008015AD"/>
  </w:style>
  <w:style w:type="paragraph" w:styleId="a8">
    <w:name w:val="Balloon Text"/>
    <w:basedOn w:val="a"/>
    <w:link w:val="a9"/>
    <w:uiPriority w:val="99"/>
    <w:semiHidden/>
    <w:unhideWhenUsed/>
    <w:rsid w:val="00184C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C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F019B-FAF8-4694-9B1F-D9852B5A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5</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kyoiku_bucho</dc:creator>
  <cp:lastModifiedBy>gad0004</cp:lastModifiedBy>
  <cp:revision>84</cp:revision>
  <cp:lastPrinted>2019-05-21T04:12:00Z</cp:lastPrinted>
  <dcterms:created xsi:type="dcterms:W3CDTF">2015-06-11T06:42:00Z</dcterms:created>
  <dcterms:modified xsi:type="dcterms:W3CDTF">2021-12-14T01:57:00Z</dcterms:modified>
</cp:coreProperties>
</file>